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_GB2312" w:eastAsia="仿宋_GB2312"/>
          <w:b/>
          <w:color w:val="000000"/>
          <w:sz w:val="28"/>
        </w:rPr>
      </w:pPr>
      <w:r>
        <w:rPr>
          <w:rFonts w:hint="eastAsia" w:ascii="仿宋_GB2312" w:eastAsia="仿宋_GB2312"/>
          <w:b/>
          <w:bCs/>
          <w:sz w:val="28"/>
          <w:szCs w:val="28"/>
        </w:rPr>
        <w:tab/>
      </w:r>
      <w:r>
        <w:rPr>
          <w:rFonts w:hint="eastAsia" w:ascii="仿宋_GB2312" w:eastAsia="仿宋_GB2312"/>
          <w:b/>
          <w:bCs/>
          <w:sz w:val="28"/>
          <w:szCs w:val="28"/>
        </w:rPr>
        <w:tab/>
      </w:r>
      <w:r>
        <w:rPr>
          <w:rFonts w:hint="eastAsia" w:ascii="仿宋_GB2312" w:eastAsia="仿宋_GB2312"/>
          <w:b/>
          <w:bCs/>
          <w:sz w:val="28"/>
          <w:szCs w:val="28"/>
        </w:rPr>
        <w:tab/>
      </w:r>
      <w:r>
        <w:rPr>
          <w:rFonts w:hint="eastAsia" w:ascii="仿宋_GB2312" w:eastAsia="仿宋_GB2312"/>
          <w:b/>
          <w:bCs/>
          <w:sz w:val="28"/>
          <w:szCs w:val="28"/>
        </w:rPr>
        <w:tab/>
      </w:r>
      <w:r>
        <w:rPr>
          <w:rFonts w:hint="eastAsia" w:ascii="仿宋_GB2312" w:eastAsia="仿宋_GB2312"/>
          <w:b/>
          <w:bCs/>
          <w:sz w:val="28"/>
          <w:szCs w:val="28"/>
        </w:rPr>
        <w:tab/>
      </w:r>
      <w:r>
        <w:rPr>
          <w:rFonts w:hint="eastAsia" w:ascii="仿宋_GB2312" w:eastAsia="仿宋_GB2312"/>
          <w:b/>
          <w:bCs/>
          <w:sz w:val="28"/>
          <w:szCs w:val="28"/>
        </w:rPr>
        <w:tab/>
      </w:r>
      <w:r>
        <w:rPr>
          <w:rFonts w:hint="eastAsia" w:ascii="仿宋_GB2312" w:eastAsia="仿宋_GB2312"/>
          <w:b/>
          <w:bCs/>
          <w:sz w:val="28"/>
          <w:szCs w:val="28"/>
        </w:rPr>
        <w:tab/>
      </w:r>
      <w:r>
        <w:rPr>
          <w:rFonts w:hint="eastAsia" w:ascii="仿宋_GB2312" w:eastAsia="仿宋_GB2312"/>
          <w:b/>
          <w:bCs/>
          <w:sz w:val="28"/>
          <w:szCs w:val="28"/>
        </w:rPr>
        <w:tab/>
      </w:r>
      <w:r>
        <w:rPr>
          <w:rFonts w:hint="eastAsia" w:ascii="仿宋_GB2312" w:eastAsia="仿宋_GB2312"/>
          <w:b/>
          <w:bCs/>
          <w:sz w:val="28"/>
          <w:szCs w:val="28"/>
        </w:rPr>
        <w:tab/>
      </w:r>
      <w:r>
        <w:rPr>
          <w:rFonts w:hint="eastAsia" w:ascii="仿宋_GB2312" w:eastAsia="仿宋_GB2312"/>
          <w:b/>
          <w:bCs/>
          <w:sz w:val="28"/>
          <w:szCs w:val="28"/>
        </w:rPr>
        <w:tab/>
      </w:r>
      <w:r>
        <w:rPr>
          <w:rFonts w:hint="eastAsia" w:ascii="仿宋_GB2312" w:eastAsia="仿宋_GB2312"/>
          <w:b/>
          <w:bCs/>
          <w:sz w:val="28"/>
          <w:szCs w:val="28"/>
        </w:rPr>
        <w:tab/>
      </w:r>
      <w:r>
        <w:rPr>
          <w:rFonts w:hint="eastAsia" w:ascii="仿宋_GB2312" w:eastAsia="仿宋_GB2312"/>
          <w:b/>
          <w:bCs/>
          <w:sz w:val="28"/>
          <w:szCs w:val="28"/>
        </w:rPr>
        <w:tab/>
      </w:r>
      <w:r>
        <w:rPr>
          <w:rFonts w:hint="eastAsia" w:ascii="仿宋_GB2312" w:eastAsia="仿宋_GB2312"/>
          <w:b/>
          <w:bCs/>
          <w:sz w:val="28"/>
          <w:szCs w:val="28"/>
        </w:rPr>
        <w:tab/>
      </w:r>
      <w:r>
        <w:rPr>
          <w:rFonts w:hint="eastAsia" w:ascii="仿宋_GB2312" w:eastAsia="仿宋_GB2312"/>
          <w:b/>
          <w:color w:val="000000"/>
          <w:sz w:val="28"/>
          <w:szCs w:val="28"/>
        </w:rPr>
        <w:t xml:space="preserve">            </w:t>
      </w:r>
    </w:p>
    <w:p>
      <w:pPr>
        <w:jc w:val="left"/>
        <w:rPr>
          <w:rFonts w:ascii="仿宋_GB2312" w:eastAsia="仿宋_GB2312"/>
          <w:color w:val="000000"/>
          <w:sz w:val="28"/>
          <w:szCs w:val="28"/>
        </w:rPr>
      </w:pPr>
      <w:r>
        <w:rPr>
          <w:rFonts w:hint="eastAsia" w:ascii="仿宋_GB2312" w:eastAsia="仿宋_GB2312"/>
          <w:b/>
          <w:bCs/>
          <w:sz w:val="28"/>
          <w:szCs w:val="28"/>
        </w:rPr>
        <w:tab/>
      </w:r>
      <w:r>
        <w:rPr>
          <w:rFonts w:hint="eastAsia" w:ascii="仿宋_GB2312" w:eastAsia="仿宋_GB2312"/>
          <w:b/>
          <w:bCs/>
          <w:sz w:val="28"/>
          <w:szCs w:val="28"/>
        </w:rPr>
        <w:tab/>
      </w:r>
      <w:r>
        <w:rPr>
          <w:rFonts w:hint="eastAsia" w:ascii="仿宋_GB2312" w:eastAsia="仿宋_GB2312"/>
          <w:b/>
          <w:bCs/>
          <w:sz w:val="28"/>
          <w:szCs w:val="28"/>
        </w:rPr>
        <w:tab/>
      </w:r>
      <w:r>
        <w:rPr>
          <w:rFonts w:hint="eastAsia" w:ascii="仿宋_GB2312" w:eastAsia="仿宋_GB2312"/>
          <w:b/>
          <w:bCs/>
          <w:sz w:val="28"/>
          <w:szCs w:val="28"/>
        </w:rPr>
        <w:tab/>
      </w:r>
      <w:r>
        <w:rPr>
          <w:rFonts w:hint="eastAsia" w:ascii="仿宋_GB2312" w:eastAsia="仿宋_GB2312"/>
          <w:b/>
          <w:bCs/>
          <w:sz w:val="28"/>
          <w:szCs w:val="28"/>
        </w:rPr>
        <w:tab/>
      </w:r>
      <w:r>
        <w:rPr>
          <w:rFonts w:hint="eastAsia" w:ascii="仿宋_GB2312" w:eastAsia="仿宋_GB2312"/>
          <w:b/>
          <w:bCs/>
          <w:sz w:val="28"/>
          <w:szCs w:val="28"/>
        </w:rPr>
        <w:tab/>
      </w:r>
      <w:r>
        <w:rPr>
          <w:rFonts w:hint="eastAsia" w:ascii="仿宋_GB2312" w:eastAsia="仿宋_GB2312"/>
          <w:b/>
          <w:bCs/>
          <w:sz w:val="28"/>
          <w:szCs w:val="28"/>
        </w:rPr>
        <w:tab/>
      </w:r>
      <w:r>
        <w:rPr>
          <w:rFonts w:hint="eastAsia" w:ascii="仿宋_GB2312" w:eastAsia="仿宋_GB2312"/>
          <w:b/>
          <w:bCs/>
          <w:sz w:val="28"/>
          <w:szCs w:val="28"/>
        </w:rPr>
        <w:tab/>
      </w:r>
      <w:r>
        <w:rPr>
          <w:rFonts w:hint="eastAsia" w:ascii="仿宋_GB2312" w:eastAsia="仿宋_GB2312"/>
          <w:b/>
          <w:bCs/>
          <w:sz w:val="28"/>
          <w:szCs w:val="28"/>
        </w:rPr>
        <w:tab/>
      </w:r>
      <w:r>
        <w:rPr>
          <w:rFonts w:hint="eastAsia" w:ascii="仿宋_GB2312" w:eastAsia="仿宋_GB2312"/>
          <w:b/>
          <w:bCs/>
          <w:sz w:val="28"/>
          <w:szCs w:val="28"/>
        </w:rPr>
        <w:tab/>
      </w:r>
      <w:r>
        <w:rPr>
          <w:rFonts w:hint="eastAsia" w:ascii="仿宋_GB2312" w:eastAsia="仿宋_GB2312"/>
          <w:b/>
          <w:bCs/>
          <w:sz w:val="28"/>
          <w:szCs w:val="28"/>
        </w:rPr>
        <w:tab/>
      </w:r>
      <w:r>
        <w:rPr>
          <w:rFonts w:hint="eastAsia" w:ascii="仿宋_GB2312" w:eastAsia="仿宋_GB2312"/>
          <w:b/>
          <w:bCs/>
          <w:sz w:val="28"/>
          <w:szCs w:val="28"/>
        </w:rPr>
        <w:tab/>
      </w:r>
      <w:r>
        <w:rPr>
          <w:rFonts w:hint="eastAsia" w:ascii="仿宋_GB2312" w:eastAsia="仿宋_GB2312"/>
          <w:b/>
          <w:bCs/>
          <w:sz w:val="28"/>
          <w:szCs w:val="28"/>
        </w:rPr>
        <w:tab/>
      </w:r>
      <w:r>
        <w:rPr>
          <w:rFonts w:hint="eastAsia" w:ascii="仿宋_GB2312" w:eastAsia="仿宋_GB2312"/>
          <w:b/>
          <w:bCs/>
          <w:sz w:val="28"/>
          <w:szCs w:val="28"/>
        </w:rPr>
        <w:t>立项编号：</w:t>
      </w:r>
      <w:bookmarkStart w:id="0" w:name="xmbh"/>
      <w:bookmarkEnd w:id="0"/>
      <w:r>
        <w:rPr>
          <w:rFonts w:hint="eastAsia" w:ascii="仿宋_GB2312" w:eastAsia="仿宋_GB2312"/>
          <w:bCs/>
          <w:sz w:val="28"/>
          <w:szCs w:val="28"/>
        </w:rPr>
        <w:t xml:space="preserve"> </w:t>
      </w:r>
    </w:p>
    <w:p>
      <w:pPr>
        <w:jc w:val="center"/>
        <w:rPr>
          <w:rFonts w:ascii="仿宋_GB2312" w:eastAsia="仿宋_GB2312"/>
          <w:bCs/>
          <w:color w:val="000000"/>
          <w:spacing w:val="20"/>
          <w:sz w:val="52"/>
          <w:szCs w:val="52"/>
        </w:rPr>
      </w:pPr>
    </w:p>
    <w:p>
      <w:pPr>
        <w:jc w:val="center"/>
        <w:rPr>
          <w:rFonts w:ascii="仿宋_GB2312" w:eastAsia="仿宋_GB2312"/>
          <w:bCs/>
          <w:color w:val="000000"/>
          <w:sz w:val="52"/>
          <w:szCs w:val="52"/>
        </w:rPr>
      </w:pPr>
      <w:r>
        <w:rPr>
          <w:rFonts w:hint="eastAsia" w:ascii="黑体" w:hAnsi="黑体" w:eastAsia="黑体"/>
          <w:sz w:val="48"/>
          <w:szCs w:val="48"/>
        </w:rPr>
        <w:t>2021年度重庆市医药生物技术协会科研育苗项目</w:t>
      </w:r>
      <w:r>
        <w:rPr>
          <w:rFonts w:hint="eastAsia" w:ascii="黑体" w:eastAsia="黑体"/>
          <w:bCs/>
          <w:color w:val="000000"/>
          <w:spacing w:val="20"/>
          <w:sz w:val="52"/>
          <w:szCs w:val="52"/>
        </w:rPr>
        <w:t>任务书</w:t>
      </w:r>
    </w:p>
    <w:p>
      <w:pPr>
        <w:ind w:right="-4"/>
        <w:jc w:val="center"/>
        <w:rPr>
          <w:rFonts w:ascii="仿宋_GB2312" w:eastAsia="仿宋_GB2312"/>
          <w:color w:val="000000"/>
          <w:sz w:val="48"/>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3"/>
        <w:gridCol w:w="5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253" w:type="dxa"/>
            <w:vAlign w:val="center"/>
          </w:tcPr>
          <w:p>
            <w:pPr>
              <w:ind w:hanging="11"/>
              <w:jc w:val="center"/>
              <w:rPr>
                <w:rFonts w:ascii="仿宋_GB2312" w:eastAsia="仿宋_GB2312"/>
                <w:b/>
                <w:color w:val="000000"/>
                <w:sz w:val="32"/>
                <w:szCs w:val="32"/>
                <w:u w:val="single"/>
              </w:rPr>
            </w:pPr>
            <w:r>
              <w:rPr>
                <w:rFonts w:hint="eastAsia" w:ascii="仿宋_GB2312" w:eastAsia="仿宋_GB2312"/>
                <w:b/>
                <w:color w:val="000000"/>
                <w:sz w:val="32"/>
                <w:szCs w:val="32"/>
              </w:rPr>
              <w:t>项目名称</w:t>
            </w:r>
          </w:p>
        </w:tc>
        <w:tc>
          <w:tcPr>
            <w:tcW w:w="5718" w:type="dxa"/>
            <w:vAlign w:val="center"/>
          </w:tcPr>
          <w:p>
            <w:pPr>
              <w:jc w:val="center"/>
              <w:rPr>
                <w:rFonts w:ascii="仿宋_GB2312" w:eastAsia="仿宋_GB2312"/>
                <w:color w:val="000000"/>
                <w:sz w:val="30"/>
                <w:szCs w:val="30"/>
              </w:rPr>
            </w:pPr>
            <w:bookmarkStart w:id="1" w:name="xmmc"/>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253" w:type="dxa"/>
            <w:vAlign w:val="center"/>
          </w:tcPr>
          <w:p>
            <w:pPr>
              <w:ind w:hanging="11"/>
              <w:jc w:val="center"/>
              <w:rPr>
                <w:rFonts w:ascii="仿宋_GB2312" w:eastAsia="仿宋_GB2312"/>
                <w:b/>
                <w:color w:val="000000"/>
                <w:sz w:val="32"/>
                <w:szCs w:val="32"/>
                <w:u w:val="single"/>
              </w:rPr>
            </w:pPr>
            <w:r>
              <w:rPr>
                <w:rFonts w:hint="eastAsia" w:ascii="仿宋_GB2312" w:eastAsia="仿宋_GB2312"/>
                <w:b/>
                <w:color w:val="000000"/>
                <w:sz w:val="32"/>
                <w:szCs w:val="32"/>
              </w:rPr>
              <w:t>承担单位</w:t>
            </w:r>
          </w:p>
        </w:tc>
        <w:tc>
          <w:tcPr>
            <w:tcW w:w="5718" w:type="dxa"/>
            <w:vAlign w:val="center"/>
          </w:tcPr>
          <w:p>
            <w:pPr>
              <w:jc w:val="center"/>
              <w:rPr>
                <w:rFonts w:ascii="仿宋_GB2312" w:eastAsia="仿宋_GB2312"/>
                <w:color w:val="000000"/>
                <w:sz w:val="30"/>
                <w:szCs w:val="30"/>
              </w:rPr>
            </w:pPr>
            <w:bookmarkStart w:id="2" w:name="dwmc"/>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253" w:type="dxa"/>
            <w:vAlign w:val="center"/>
          </w:tcPr>
          <w:p>
            <w:pPr>
              <w:jc w:val="center"/>
              <w:rPr>
                <w:rFonts w:ascii="仿宋_GB2312" w:eastAsia="仿宋_GB2312"/>
                <w:b/>
                <w:color w:val="000000"/>
                <w:sz w:val="32"/>
                <w:szCs w:val="32"/>
                <w:u w:val="single"/>
              </w:rPr>
            </w:pPr>
            <w:r>
              <w:rPr>
                <w:rFonts w:hint="eastAsia" w:ascii="仿宋_GB2312" w:eastAsia="仿宋_GB2312"/>
                <w:b/>
                <w:color w:val="000000"/>
                <w:sz w:val="32"/>
                <w:szCs w:val="32"/>
              </w:rPr>
              <w:t>项目负责人</w:t>
            </w:r>
          </w:p>
        </w:tc>
        <w:tc>
          <w:tcPr>
            <w:tcW w:w="5718" w:type="dxa"/>
            <w:vAlign w:val="center"/>
          </w:tcPr>
          <w:p>
            <w:pPr>
              <w:jc w:val="center"/>
              <w:rPr>
                <w:rFonts w:ascii="仿宋_GB2312" w:eastAsia="仿宋_GB2312"/>
                <w:color w:val="000000"/>
                <w:sz w:val="30"/>
                <w:szCs w:val="30"/>
              </w:rPr>
            </w:pPr>
            <w:bookmarkStart w:id="3" w:name="xmfz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253" w:type="dxa"/>
            <w:vAlign w:val="center"/>
          </w:tcPr>
          <w:p>
            <w:pPr>
              <w:ind w:hanging="11"/>
              <w:jc w:val="center"/>
              <w:rPr>
                <w:rFonts w:ascii="仿宋_GB2312" w:eastAsia="仿宋_GB2312"/>
                <w:b/>
                <w:color w:val="000000"/>
                <w:sz w:val="32"/>
                <w:szCs w:val="32"/>
              </w:rPr>
            </w:pPr>
            <w:r>
              <w:rPr>
                <w:rFonts w:hint="eastAsia" w:ascii="仿宋_GB2312" w:eastAsia="仿宋_GB2312"/>
                <w:b/>
                <w:color w:val="000000"/>
                <w:sz w:val="32"/>
                <w:szCs w:val="32"/>
              </w:rPr>
              <w:t>通讯地址</w:t>
            </w:r>
          </w:p>
        </w:tc>
        <w:tc>
          <w:tcPr>
            <w:tcW w:w="5718" w:type="dxa"/>
            <w:vAlign w:val="center"/>
          </w:tcPr>
          <w:p>
            <w:pPr>
              <w:jc w:val="center"/>
              <w:rPr>
                <w:rFonts w:ascii="仿宋_GB2312" w:eastAsia="仿宋_GB2312"/>
                <w:color w:val="000000"/>
                <w:sz w:val="30"/>
                <w:szCs w:val="30"/>
              </w:rPr>
            </w:pPr>
            <w:bookmarkStart w:id="4" w:name="txdz"/>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253" w:type="dxa"/>
            <w:vAlign w:val="center"/>
          </w:tcPr>
          <w:p>
            <w:pPr>
              <w:ind w:hanging="11"/>
              <w:jc w:val="center"/>
              <w:rPr>
                <w:rFonts w:ascii="仿宋_GB2312" w:eastAsia="仿宋_GB2312"/>
                <w:b/>
                <w:color w:val="000000"/>
                <w:sz w:val="32"/>
                <w:szCs w:val="32"/>
              </w:rPr>
            </w:pPr>
            <w:r>
              <w:rPr>
                <w:rFonts w:hint="eastAsia" w:ascii="仿宋_GB2312" w:eastAsia="仿宋_GB2312"/>
                <w:b/>
                <w:color w:val="000000"/>
                <w:sz w:val="32"/>
                <w:szCs w:val="32"/>
              </w:rPr>
              <w:t>联系电话</w:t>
            </w:r>
          </w:p>
        </w:tc>
        <w:tc>
          <w:tcPr>
            <w:tcW w:w="5718" w:type="dxa"/>
            <w:vAlign w:val="center"/>
          </w:tcPr>
          <w:p>
            <w:pPr>
              <w:jc w:val="center"/>
              <w:rPr>
                <w:rFonts w:ascii="仿宋_GB2312" w:eastAsia="仿宋_GB2312"/>
                <w:color w:val="000000"/>
                <w:sz w:val="30"/>
                <w:szCs w:val="30"/>
              </w:rPr>
            </w:pPr>
            <w:bookmarkStart w:id="5" w:name="lxdh"/>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2253" w:type="dxa"/>
            <w:vAlign w:val="center"/>
          </w:tcPr>
          <w:p>
            <w:pPr>
              <w:ind w:hanging="11"/>
              <w:jc w:val="center"/>
              <w:rPr>
                <w:rFonts w:ascii="仿宋_GB2312" w:eastAsia="仿宋_GB2312"/>
                <w:b/>
                <w:color w:val="000000"/>
                <w:sz w:val="32"/>
                <w:szCs w:val="32"/>
                <w:u w:val="single"/>
              </w:rPr>
            </w:pPr>
            <w:r>
              <w:rPr>
                <w:rFonts w:hint="eastAsia" w:ascii="仿宋_GB2312" w:eastAsia="仿宋_GB2312"/>
                <w:b/>
                <w:color w:val="000000"/>
                <w:sz w:val="32"/>
                <w:szCs w:val="32"/>
              </w:rPr>
              <w:t>起止年限</w:t>
            </w:r>
          </w:p>
        </w:tc>
        <w:tc>
          <w:tcPr>
            <w:tcW w:w="5718" w:type="dxa"/>
            <w:vAlign w:val="center"/>
          </w:tcPr>
          <w:p>
            <w:pPr>
              <w:jc w:val="center"/>
              <w:rPr>
                <w:rFonts w:ascii="仿宋_GB2312" w:eastAsia="仿宋_GB2312"/>
                <w:sz w:val="30"/>
                <w:szCs w:val="30"/>
              </w:rPr>
            </w:pPr>
            <w:bookmarkStart w:id="6" w:name="qznx"/>
            <w:bookmarkEnd w:id="6"/>
          </w:p>
        </w:tc>
      </w:tr>
    </w:tbl>
    <w:p>
      <w:pPr>
        <w:ind w:right="-4"/>
        <w:rPr>
          <w:rFonts w:ascii="仿宋_GB2312" w:eastAsia="仿宋_GB2312"/>
          <w:b/>
          <w:color w:val="000000"/>
          <w:sz w:val="32"/>
        </w:rPr>
      </w:pPr>
    </w:p>
    <w:p>
      <w:pPr>
        <w:ind w:right="-4"/>
        <w:rPr>
          <w:rFonts w:ascii="仿宋_GB2312" w:eastAsia="仿宋_GB2312"/>
          <w:b/>
          <w:color w:val="000000"/>
          <w:sz w:val="32"/>
        </w:rPr>
      </w:pPr>
    </w:p>
    <w:p>
      <w:pPr>
        <w:snapToGrid w:val="0"/>
        <w:ind w:right="-6"/>
        <w:jc w:val="center"/>
        <w:rPr>
          <w:rFonts w:hint="default" w:ascii="仿宋_GB2312" w:eastAsia="仿宋_GB2312"/>
          <w:b/>
          <w:color w:val="000000"/>
          <w:sz w:val="36"/>
          <w:szCs w:val="36"/>
          <w:lang w:val="en-US" w:eastAsia="zh-CN"/>
        </w:rPr>
      </w:pPr>
      <w:r>
        <w:rPr>
          <w:rFonts w:hint="eastAsia" w:ascii="仿宋_GB2312" w:eastAsia="仿宋_GB2312"/>
          <w:b/>
          <w:color w:val="000000"/>
          <w:sz w:val="36"/>
          <w:szCs w:val="36"/>
        </w:rPr>
        <w:t>重庆市</w:t>
      </w:r>
      <w:r>
        <w:rPr>
          <w:rFonts w:hint="eastAsia" w:ascii="仿宋_GB2312" w:eastAsia="仿宋_GB2312"/>
          <w:b/>
          <w:color w:val="000000"/>
          <w:sz w:val="36"/>
          <w:szCs w:val="36"/>
          <w:lang w:val="en-US" w:eastAsia="zh-CN"/>
        </w:rPr>
        <w:t>医药生物技术协会</w:t>
      </w:r>
    </w:p>
    <w:p>
      <w:pPr>
        <w:jc w:val="center"/>
        <w:rPr>
          <w:rFonts w:ascii="仿宋_GB2312" w:eastAsia="仿宋_GB2312"/>
          <w:b/>
          <w:color w:val="000000"/>
          <w:sz w:val="36"/>
          <w:szCs w:val="36"/>
        </w:rPr>
      </w:pPr>
      <w:r>
        <w:rPr>
          <w:rFonts w:hint="eastAsia" w:ascii="仿宋_GB2312" w:eastAsia="仿宋_GB2312"/>
          <w:b/>
          <w:bCs/>
          <w:color w:val="000000"/>
          <w:sz w:val="32"/>
          <w:szCs w:val="32"/>
        </w:rPr>
        <w:t>二</w:t>
      </w:r>
      <w:r>
        <w:rPr>
          <w:rFonts w:hint="eastAsia" w:ascii="仿宋_GB2312" w:eastAsia="仿宋_GB2312"/>
          <w:b/>
          <w:color w:val="000000"/>
          <w:sz w:val="36"/>
          <w:szCs w:val="36"/>
        </w:rPr>
        <w:t>Ο</w:t>
      </w:r>
      <w:r>
        <w:rPr>
          <w:rFonts w:hint="eastAsia" w:ascii="仿宋_GB2312" w:eastAsia="仿宋_GB2312"/>
          <w:b/>
          <w:bCs/>
          <w:color w:val="000000"/>
          <w:sz w:val="32"/>
          <w:szCs w:val="32"/>
        </w:rPr>
        <w:t>二</w:t>
      </w:r>
      <w:r>
        <w:rPr>
          <w:rFonts w:hint="eastAsia" w:ascii="仿宋_GB2312" w:eastAsia="仿宋_GB2312"/>
          <w:b/>
          <w:color w:val="000000"/>
          <w:sz w:val="36"/>
          <w:szCs w:val="36"/>
          <w:lang w:val="en-US" w:eastAsia="zh-CN"/>
        </w:rPr>
        <w:t>一</w:t>
      </w:r>
      <w:r>
        <w:rPr>
          <w:rFonts w:hint="eastAsia" w:ascii="仿宋_GB2312" w:eastAsia="仿宋_GB2312"/>
          <w:b/>
          <w:color w:val="000000"/>
          <w:sz w:val="36"/>
          <w:szCs w:val="36"/>
        </w:rPr>
        <w:t>年</w:t>
      </w:r>
      <w:r>
        <w:rPr>
          <w:rFonts w:hint="eastAsia" w:ascii="仿宋_GB2312" w:eastAsia="仿宋_GB2312"/>
          <w:b/>
          <w:color w:val="000000"/>
          <w:sz w:val="36"/>
          <w:szCs w:val="36"/>
          <w:lang w:val="en-US" w:eastAsia="zh-CN"/>
        </w:rPr>
        <w:t>十二</w:t>
      </w:r>
      <w:r>
        <w:rPr>
          <w:rFonts w:hint="eastAsia" w:ascii="仿宋_GB2312" w:eastAsia="仿宋_GB2312"/>
          <w:b/>
          <w:color w:val="000000"/>
          <w:sz w:val="36"/>
          <w:szCs w:val="36"/>
        </w:rPr>
        <w:t>月制</w:t>
      </w:r>
    </w:p>
    <w:p>
      <w:pPr>
        <w:tabs>
          <w:tab w:val="left" w:pos="630"/>
        </w:tabs>
        <w:spacing w:line="360" w:lineRule="auto"/>
        <w:jc w:val="center"/>
        <w:outlineLvl w:val="0"/>
        <w:rPr>
          <w:rFonts w:ascii="仿宋_GB2312" w:hAnsi="方正仿宋_GBK" w:eastAsia="仿宋_GB2312" w:cs="方正仿宋_GBK"/>
          <w:color w:val="000000"/>
          <w:sz w:val="32"/>
          <w:szCs w:val="32"/>
        </w:rPr>
      </w:pPr>
      <w:r>
        <w:rPr>
          <w:rFonts w:hint="eastAsia" w:ascii="仿宋_GB2312" w:eastAsia="仿宋_GB2312"/>
          <w:b/>
          <w:color w:val="000000"/>
          <w:sz w:val="36"/>
          <w:szCs w:val="36"/>
        </w:rPr>
        <w:br w:type="page"/>
      </w:r>
      <w:r>
        <w:rPr>
          <w:rFonts w:hint="eastAsia" w:ascii="仿宋_GB2312" w:hAnsi="方正仿宋_GBK" w:eastAsia="仿宋_GB2312" w:cs="方正仿宋_GBK"/>
          <w:b/>
          <w:bCs/>
          <w:color w:val="000000"/>
          <w:sz w:val="32"/>
          <w:szCs w:val="32"/>
        </w:rPr>
        <w:t>填 写 说 明</w:t>
      </w:r>
    </w:p>
    <w:p>
      <w:pPr>
        <w:tabs>
          <w:tab w:val="left" w:pos="630"/>
        </w:tabs>
        <w:spacing w:line="360" w:lineRule="auto"/>
        <w:outlineLvl w:val="0"/>
        <w:rPr>
          <w:rFonts w:ascii="仿宋_GB2312" w:hAnsi="方正仿宋_GBK" w:eastAsia="仿宋_GB2312" w:cs="方正仿宋_GBK"/>
          <w:color w:val="000000"/>
          <w:sz w:val="32"/>
          <w:szCs w:val="32"/>
        </w:rPr>
      </w:pPr>
      <w:r>
        <w:rPr>
          <w:rFonts w:hint="eastAsia" w:ascii="仿宋_GB2312" w:hAnsi="方正仿宋_GBK" w:eastAsia="仿宋_GB2312" w:cs="方正仿宋_GBK"/>
          <w:color w:val="000000"/>
          <w:sz w:val="32"/>
          <w:szCs w:val="32"/>
        </w:rPr>
        <w:t>1、本任务书由重庆市医药生物技术协会、项目承担单位共同签订，甲方为重庆市医药生物技术协会，乙方为项目承担单位。</w:t>
      </w:r>
    </w:p>
    <w:p>
      <w:pPr>
        <w:tabs>
          <w:tab w:val="left" w:pos="630"/>
        </w:tabs>
        <w:spacing w:line="360" w:lineRule="auto"/>
        <w:outlineLvl w:val="0"/>
        <w:rPr>
          <w:rFonts w:hint="eastAsia" w:ascii="仿宋_GB2312" w:hAnsi="方正仿宋_GBK" w:eastAsia="仿宋_GB2312" w:cs="方正仿宋_GBK"/>
          <w:color w:val="auto"/>
          <w:sz w:val="32"/>
          <w:szCs w:val="32"/>
        </w:rPr>
      </w:pPr>
      <w:r>
        <w:rPr>
          <w:rFonts w:hint="eastAsia" w:ascii="仿宋_GB2312" w:hAnsi="方正仿宋_GBK" w:eastAsia="仿宋_GB2312" w:cs="方正仿宋_GBK"/>
          <w:color w:val="000000"/>
          <w:sz w:val="32"/>
          <w:szCs w:val="32"/>
        </w:rPr>
        <w:t>2、本任务书是项目经费拨付和</w:t>
      </w:r>
      <w:r>
        <w:rPr>
          <w:rFonts w:hint="eastAsia" w:ascii="仿宋_GB2312" w:hAnsi="方正仿宋_GBK" w:eastAsia="仿宋_GB2312" w:cs="方正仿宋_GBK"/>
          <w:color w:val="auto"/>
          <w:sz w:val="32"/>
          <w:szCs w:val="32"/>
        </w:rPr>
        <w:t>结题的依据。任务书的内容根据《科研育苗项目管理办法》生成。</w:t>
      </w:r>
    </w:p>
    <w:p>
      <w:pPr>
        <w:tabs>
          <w:tab w:val="left" w:pos="630"/>
        </w:tabs>
        <w:spacing w:line="360" w:lineRule="auto"/>
        <w:outlineLvl w:val="0"/>
        <w:rPr>
          <w:rFonts w:ascii="仿宋_GB2312" w:hAnsi="方正仿宋_GBK" w:eastAsia="仿宋_GB2312" w:cs="方正仿宋_GBK"/>
          <w:color w:val="auto"/>
          <w:sz w:val="32"/>
          <w:szCs w:val="32"/>
        </w:rPr>
      </w:pPr>
      <w:r>
        <w:rPr>
          <w:rFonts w:hint="eastAsia" w:ascii="仿宋_GB2312" w:hAnsi="方正仿宋_GBK" w:eastAsia="仿宋_GB2312" w:cs="方正仿宋_GBK"/>
          <w:color w:val="auto"/>
          <w:sz w:val="32"/>
          <w:szCs w:val="32"/>
        </w:rPr>
        <w:t>3、立项编号由</w:t>
      </w:r>
      <w:r>
        <w:rPr>
          <w:rFonts w:hint="eastAsia" w:ascii="仿宋_GB2312" w:hAnsi="方正仿宋_GBK" w:eastAsia="仿宋_GB2312" w:cs="方正仿宋_GBK"/>
          <w:color w:val="auto"/>
          <w:sz w:val="32"/>
          <w:szCs w:val="32"/>
          <w:lang w:val="en-US" w:eastAsia="zh-CN"/>
        </w:rPr>
        <w:t>协会学术部</w:t>
      </w:r>
      <w:r>
        <w:rPr>
          <w:rFonts w:hint="eastAsia" w:ascii="仿宋_GB2312" w:hAnsi="方正仿宋_GBK" w:eastAsia="仿宋_GB2312" w:cs="方正仿宋_GBK"/>
          <w:color w:val="auto"/>
          <w:sz w:val="32"/>
          <w:szCs w:val="32"/>
        </w:rPr>
        <w:t>统一分配。</w:t>
      </w:r>
      <w:bookmarkStart w:id="17" w:name="_GoBack"/>
      <w:bookmarkEnd w:id="17"/>
    </w:p>
    <w:p>
      <w:pPr>
        <w:tabs>
          <w:tab w:val="left" w:pos="630"/>
        </w:tabs>
        <w:outlineLvl w:val="0"/>
        <w:rPr>
          <w:rFonts w:hint="eastAsia" w:ascii="仿宋_GB2312" w:eastAsia="仿宋_GB2312"/>
          <w:b/>
          <w:color w:val="auto"/>
          <w:sz w:val="36"/>
          <w:szCs w:val="36"/>
        </w:rPr>
      </w:pPr>
    </w:p>
    <w:p>
      <w:pPr>
        <w:tabs>
          <w:tab w:val="left" w:pos="630"/>
        </w:tabs>
        <w:outlineLvl w:val="0"/>
        <w:rPr>
          <w:rFonts w:hint="eastAsia" w:ascii="仿宋_GB2312" w:eastAsia="仿宋_GB2312"/>
          <w:b/>
          <w:color w:val="auto"/>
          <w:sz w:val="36"/>
          <w:szCs w:val="36"/>
        </w:rPr>
      </w:pPr>
    </w:p>
    <w:p>
      <w:pPr>
        <w:tabs>
          <w:tab w:val="left" w:pos="630"/>
        </w:tabs>
        <w:outlineLvl w:val="0"/>
        <w:rPr>
          <w:rFonts w:ascii="黑体" w:hAnsi="黑体" w:eastAsia="黑体"/>
          <w:b/>
          <w:color w:val="auto"/>
          <w:sz w:val="30"/>
          <w:szCs w:val="30"/>
        </w:rPr>
      </w:pPr>
      <w:r>
        <w:rPr>
          <w:rFonts w:hint="eastAsia" w:ascii="仿宋_GB2312" w:eastAsia="仿宋_GB2312"/>
          <w:b/>
          <w:color w:val="auto"/>
          <w:sz w:val="36"/>
          <w:szCs w:val="36"/>
        </w:rPr>
        <w:br w:type="page"/>
      </w:r>
      <w:r>
        <w:rPr>
          <w:rFonts w:hint="eastAsia" w:ascii="黑体" w:hAnsi="黑体" w:eastAsia="黑体"/>
          <w:b/>
          <w:color w:val="auto"/>
          <w:sz w:val="30"/>
          <w:szCs w:val="30"/>
        </w:rPr>
        <w:t>一、考核指标</w:t>
      </w:r>
    </w:p>
    <w:p>
      <w:pPr>
        <w:snapToGrid w:val="0"/>
        <w:spacing w:line="0" w:lineRule="atLeast"/>
        <w:rPr>
          <w:rFonts w:ascii="仿宋_GB2312" w:hAnsi="宋体" w:eastAsia="仿宋_GB2312"/>
          <w:b/>
          <w:bCs/>
          <w:color w:val="auto"/>
          <w:sz w:val="28"/>
          <w:szCs w:val="28"/>
        </w:rPr>
      </w:pPr>
      <w:r>
        <w:rPr>
          <w:rFonts w:hint="eastAsia" w:ascii="仿宋_GB2312" w:hAnsi="宋体" w:eastAsia="仿宋_GB2312"/>
          <w:b/>
          <w:bCs/>
          <w:color w:val="auto"/>
          <w:sz w:val="28"/>
          <w:szCs w:val="28"/>
        </w:rPr>
        <w:t>（一）考核指标概述</w:t>
      </w:r>
    </w:p>
    <w:p>
      <w:pPr>
        <w:spacing w:line="0" w:lineRule="atLeast"/>
        <w:jc w:val="left"/>
        <w:rPr>
          <w:rFonts w:ascii="仿宋_GB2312" w:eastAsia="仿宋_GB2312"/>
          <w:color w:val="auto"/>
          <w:sz w:val="24"/>
          <w:szCs w:val="24"/>
        </w:rPr>
      </w:pPr>
      <w:r>
        <w:rPr>
          <w:rFonts w:hint="eastAsia" w:ascii="仿宋_GB2312" w:hAnsi="黑体" w:eastAsia="仿宋_GB2312" w:cs="宋体"/>
          <w:bCs/>
          <w:color w:val="auto"/>
          <w:sz w:val="24"/>
          <w:szCs w:val="24"/>
        </w:rPr>
        <w:tab/>
      </w:r>
      <w:bookmarkStart w:id="7" w:name="qtkhzb"/>
      <w:bookmarkEnd w:id="7"/>
    </w:p>
    <w:p>
      <w:pPr>
        <w:spacing w:line="0" w:lineRule="atLeast"/>
        <w:jc w:val="left"/>
        <w:rPr>
          <w:rFonts w:ascii="仿宋_GB2312" w:hAnsi="黑体" w:eastAsia="仿宋_GB2312" w:cs="宋体"/>
          <w:bCs/>
          <w:color w:val="auto"/>
          <w:sz w:val="24"/>
          <w:szCs w:val="24"/>
        </w:rPr>
      </w:pPr>
    </w:p>
    <w:p>
      <w:pPr>
        <w:spacing w:line="0" w:lineRule="atLeast"/>
        <w:jc w:val="left"/>
        <w:rPr>
          <w:rFonts w:ascii="仿宋_GB2312" w:hAnsi="黑体" w:eastAsia="仿宋_GB2312" w:cs="宋体"/>
          <w:bCs/>
          <w:color w:val="auto"/>
          <w:sz w:val="24"/>
          <w:szCs w:val="24"/>
        </w:rPr>
      </w:pPr>
    </w:p>
    <w:p>
      <w:pPr>
        <w:snapToGrid w:val="0"/>
        <w:spacing w:line="280" w:lineRule="exact"/>
        <w:rPr>
          <w:rFonts w:ascii="仿宋_GB2312" w:eastAsia="仿宋_GB2312"/>
          <w:color w:val="auto"/>
          <w:spacing w:val="-6"/>
          <w:sz w:val="22"/>
          <w:szCs w:val="22"/>
        </w:rPr>
      </w:pPr>
      <w:r>
        <w:rPr>
          <w:rFonts w:hint="eastAsia" w:ascii="仿宋_GB2312" w:hAnsi="宋体" w:eastAsia="仿宋_GB2312"/>
          <w:b/>
          <w:bCs/>
          <w:color w:val="auto"/>
          <w:sz w:val="28"/>
          <w:szCs w:val="28"/>
        </w:rPr>
        <w:t>（二）考核指标及验收依据</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2"/>
        <w:gridCol w:w="2770"/>
        <w:gridCol w:w="2410"/>
        <w:gridCol w:w="2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2" w:type="dxa"/>
            <w:vAlign w:val="center"/>
          </w:tcPr>
          <w:p>
            <w:pPr>
              <w:spacing w:line="0" w:lineRule="atLeast"/>
              <w:jc w:val="center"/>
              <w:rPr>
                <w:rFonts w:ascii="仿宋_GB2312" w:hAnsi="黑体" w:eastAsia="仿宋_GB2312" w:cs="宋体"/>
                <w:bCs/>
                <w:color w:val="auto"/>
                <w:sz w:val="28"/>
                <w:szCs w:val="28"/>
              </w:rPr>
            </w:pPr>
            <w:r>
              <w:rPr>
                <w:rFonts w:hint="eastAsia" w:ascii="仿宋_GB2312" w:hAnsi="黑体" w:eastAsia="仿宋_GB2312" w:cs="宋体"/>
                <w:bCs/>
                <w:color w:val="auto"/>
                <w:sz w:val="28"/>
                <w:szCs w:val="28"/>
              </w:rPr>
              <w:t>时间阶段</w:t>
            </w:r>
          </w:p>
        </w:tc>
        <w:tc>
          <w:tcPr>
            <w:tcW w:w="2770" w:type="dxa"/>
            <w:vAlign w:val="center"/>
          </w:tcPr>
          <w:p>
            <w:pPr>
              <w:spacing w:line="0" w:lineRule="atLeast"/>
              <w:jc w:val="center"/>
              <w:rPr>
                <w:rFonts w:ascii="仿宋_GB2312" w:hAnsi="黑体" w:eastAsia="仿宋_GB2312" w:cs="宋体"/>
                <w:bCs/>
                <w:color w:val="auto"/>
                <w:sz w:val="28"/>
                <w:szCs w:val="28"/>
              </w:rPr>
            </w:pPr>
            <w:r>
              <w:rPr>
                <w:rFonts w:ascii="仿宋_GB2312" w:hAnsi="黑体" w:eastAsia="仿宋_GB2312" w:cs="宋体"/>
                <w:bCs/>
                <w:color w:val="auto"/>
                <w:sz w:val="28"/>
                <w:szCs w:val="28"/>
              </w:rPr>
              <w:t>工作内容</w:t>
            </w:r>
          </w:p>
        </w:tc>
        <w:tc>
          <w:tcPr>
            <w:tcW w:w="2410" w:type="dxa"/>
          </w:tcPr>
          <w:p>
            <w:pPr>
              <w:spacing w:line="0" w:lineRule="atLeast"/>
              <w:jc w:val="center"/>
              <w:rPr>
                <w:rFonts w:ascii="仿宋_GB2312" w:hAnsi="黑体" w:eastAsia="仿宋_GB2312" w:cs="宋体"/>
                <w:bCs/>
                <w:color w:val="auto"/>
                <w:sz w:val="28"/>
                <w:szCs w:val="28"/>
              </w:rPr>
            </w:pPr>
            <w:r>
              <w:rPr>
                <w:rFonts w:ascii="仿宋_GB2312" w:hAnsi="黑体" w:eastAsia="仿宋_GB2312" w:cs="宋体"/>
                <w:bCs/>
                <w:color w:val="auto"/>
                <w:sz w:val="28"/>
                <w:szCs w:val="28"/>
              </w:rPr>
              <w:t>拟解决的关键问题</w:t>
            </w:r>
          </w:p>
        </w:tc>
        <w:tc>
          <w:tcPr>
            <w:tcW w:w="2584" w:type="dxa"/>
            <w:vAlign w:val="center"/>
          </w:tcPr>
          <w:p>
            <w:pPr>
              <w:spacing w:line="0" w:lineRule="atLeast"/>
              <w:jc w:val="center"/>
              <w:rPr>
                <w:rFonts w:ascii="仿宋_GB2312" w:hAnsi="黑体" w:eastAsia="仿宋_GB2312" w:cs="宋体"/>
                <w:bCs/>
                <w:color w:val="auto"/>
                <w:sz w:val="28"/>
                <w:szCs w:val="28"/>
              </w:rPr>
            </w:pPr>
            <w:r>
              <w:rPr>
                <w:rFonts w:ascii="仿宋_GB2312" w:hAnsi="黑体" w:eastAsia="仿宋_GB2312" w:cs="宋体"/>
                <w:bCs/>
                <w:color w:val="auto"/>
                <w:sz w:val="28"/>
                <w:szCs w:val="28"/>
              </w:rPr>
              <w:t>考核指标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2" w:type="dxa"/>
            <w:vAlign w:val="center"/>
          </w:tcPr>
          <w:p>
            <w:pPr>
              <w:spacing w:line="0" w:lineRule="atLeast"/>
              <w:jc w:val="center"/>
              <w:rPr>
                <w:rFonts w:ascii="仿宋_GB2312" w:hAnsi="宋体" w:eastAsia="仿宋_GB2312" w:cs="宋体"/>
                <w:bCs/>
                <w:color w:val="auto"/>
                <w:sz w:val="24"/>
                <w:szCs w:val="24"/>
              </w:rPr>
            </w:pPr>
          </w:p>
        </w:tc>
        <w:tc>
          <w:tcPr>
            <w:tcW w:w="2770" w:type="dxa"/>
            <w:vAlign w:val="center"/>
          </w:tcPr>
          <w:p>
            <w:pPr>
              <w:spacing w:line="0" w:lineRule="atLeast"/>
              <w:jc w:val="left"/>
              <w:rPr>
                <w:rFonts w:ascii="仿宋_GB2312" w:hAnsi="宋体" w:eastAsia="仿宋_GB2312" w:cs="宋体"/>
                <w:bCs/>
                <w:color w:val="auto"/>
                <w:sz w:val="24"/>
                <w:szCs w:val="24"/>
              </w:rPr>
            </w:pPr>
          </w:p>
        </w:tc>
        <w:tc>
          <w:tcPr>
            <w:tcW w:w="2410" w:type="dxa"/>
            <w:vAlign w:val="center"/>
          </w:tcPr>
          <w:p>
            <w:pPr>
              <w:spacing w:line="0" w:lineRule="atLeast"/>
              <w:jc w:val="left"/>
              <w:rPr>
                <w:rFonts w:ascii="仿宋_GB2312" w:hAnsi="宋体" w:eastAsia="仿宋_GB2312" w:cs="宋体"/>
                <w:bCs/>
                <w:color w:val="auto"/>
                <w:sz w:val="24"/>
                <w:szCs w:val="24"/>
              </w:rPr>
            </w:pPr>
          </w:p>
        </w:tc>
        <w:tc>
          <w:tcPr>
            <w:tcW w:w="2584" w:type="dxa"/>
            <w:vAlign w:val="center"/>
          </w:tcPr>
          <w:p>
            <w:pPr>
              <w:spacing w:line="0" w:lineRule="atLeast"/>
              <w:jc w:val="left"/>
              <w:rPr>
                <w:rFonts w:ascii="仿宋_GB2312" w:hAnsi="宋体" w:eastAsia="仿宋_GB2312"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2" w:type="dxa"/>
            <w:vAlign w:val="center"/>
          </w:tcPr>
          <w:p>
            <w:pPr>
              <w:spacing w:line="0" w:lineRule="atLeast"/>
              <w:jc w:val="center"/>
              <w:rPr>
                <w:rFonts w:ascii="仿宋_GB2312" w:hAnsi="宋体" w:eastAsia="仿宋_GB2312" w:cs="宋体"/>
                <w:bCs/>
                <w:color w:val="auto"/>
                <w:sz w:val="24"/>
                <w:szCs w:val="24"/>
              </w:rPr>
            </w:pPr>
          </w:p>
        </w:tc>
        <w:tc>
          <w:tcPr>
            <w:tcW w:w="2770" w:type="dxa"/>
            <w:vAlign w:val="center"/>
          </w:tcPr>
          <w:p>
            <w:pPr>
              <w:spacing w:line="0" w:lineRule="atLeast"/>
              <w:jc w:val="left"/>
              <w:rPr>
                <w:rFonts w:ascii="仿宋_GB2312" w:hAnsi="宋体" w:eastAsia="仿宋_GB2312" w:cs="宋体"/>
                <w:bCs/>
                <w:color w:val="auto"/>
                <w:sz w:val="24"/>
                <w:szCs w:val="24"/>
              </w:rPr>
            </w:pPr>
          </w:p>
        </w:tc>
        <w:tc>
          <w:tcPr>
            <w:tcW w:w="2410" w:type="dxa"/>
            <w:vAlign w:val="center"/>
          </w:tcPr>
          <w:p>
            <w:pPr>
              <w:spacing w:line="0" w:lineRule="atLeast"/>
              <w:jc w:val="left"/>
              <w:rPr>
                <w:rFonts w:ascii="仿宋_GB2312" w:hAnsi="宋体" w:eastAsia="仿宋_GB2312" w:cs="宋体"/>
                <w:bCs/>
                <w:color w:val="auto"/>
                <w:sz w:val="24"/>
                <w:szCs w:val="24"/>
              </w:rPr>
            </w:pPr>
          </w:p>
        </w:tc>
        <w:tc>
          <w:tcPr>
            <w:tcW w:w="2584" w:type="dxa"/>
            <w:vAlign w:val="center"/>
          </w:tcPr>
          <w:p>
            <w:pPr>
              <w:spacing w:line="0" w:lineRule="atLeast"/>
              <w:jc w:val="left"/>
              <w:rPr>
                <w:rFonts w:ascii="仿宋_GB2312" w:hAnsi="宋体" w:eastAsia="仿宋_GB2312"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2" w:type="dxa"/>
            <w:vAlign w:val="center"/>
          </w:tcPr>
          <w:p>
            <w:pPr>
              <w:spacing w:line="0" w:lineRule="atLeast"/>
              <w:jc w:val="center"/>
              <w:rPr>
                <w:rFonts w:ascii="仿宋_GB2312" w:hAnsi="宋体" w:eastAsia="仿宋_GB2312" w:cs="宋体"/>
                <w:bCs/>
                <w:color w:val="auto"/>
                <w:sz w:val="24"/>
                <w:szCs w:val="24"/>
              </w:rPr>
            </w:pPr>
          </w:p>
        </w:tc>
        <w:tc>
          <w:tcPr>
            <w:tcW w:w="2770" w:type="dxa"/>
            <w:vAlign w:val="center"/>
          </w:tcPr>
          <w:p>
            <w:pPr>
              <w:spacing w:line="0" w:lineRule="atLeast"/>
              <w:jc w:val="left"/>
              <w:rPr>
                <w:rFonts w:ascii="仿宋_GB2312" w:hAnsi="宋体" w:eastAsia="仿宋_GB2312" w:cs="宋体"/>
                <w:bCs/>
                <w:color w:val="auto"/>
                <w:sz w:val="24"/>
                <w:szCs w:val="24"/>
              </w:rPr>
            </w:pPr>
          </w:p>
        </w:tc>
        <w:tc>
          <w:tcPr>
            <w:tcW w:w="2410" w:type="dxa"/>
            <w:vAlign w:val="center"/>
          </w:tcPr>
          <w:p>
            <w:pPr>
              <w:spacing w:line="0" w:lineRule="atLeast"/>
              <w:jc w:val="left"/>
              <w:rPr>
                <w:rFonts w:ascii="仿宋_GB2312" w:hAnsi="宋体" w:eastAsia="仿宋_GB2312" w:cs="宋体"/>
                <w:bCs/>
                <w:color w:val="auto"/>
                <w:sz w:val="24"/>
                <w:szCs w:val="24"/>
              </w:rPr>
            </w:pPr>
          </w:p>
        </w:tc>
        <w:tc>
          <w:tcPr>
            <w:tcW w:w="2584" w:type="dxa"/>
            <w:vAlign w:val="center"/>
          </w:tcPr>
          <w:p>
            <w:pPr>
              <w:spacing w:line="0" w:lineRule="atLeast"/>
              <w:jc w:val="left"/>
              <w:rPr>
                <w:rFonts w:ascii="仿宋_GB2312" w:hAnsi="宋体" w:eastAsia="仿宋_GB2312" w:cs="宋体"/>
                <w:bCs/>
                <w:color w:val="auto"/>
                <w:sz w:val="24"/>
                <w:szCs w:val="24"/>
              </w:rPr>
            </w:pPr>
          </w:p>
        </w:tc>
      </w:tr>
    </w:tbl>
    <w:p>
      <w:pPr>
        <w:spacing w:line="312" w:lineRule="auto"/>
        <w:rPr>
          <w:rFonts w:ascii="仿宋_GB2312" w:eastAsia="仿宋_GB2312"/>
          <w:color w:val="auto"/>
          <w:sz w:val="30"/>
        </w:rPr>
      </w:pPr>
    </w:p>
    <w:p>
      <w:pPr>
        <w:rPr>
          <w:rFonts w:ascii="仿宋_GB2312" w:eastAsia="仿宋_GB2312"/>
          <w:color w:val="auto"/>
          <w:sz w:val="30"/>
        </w:rPr>
        <w:sectPr>
          <w:footerReference r:id="rId6" w:type="first"/>
          <w:headerReference r:id="rId3" w:type="default"/>
          <w:footerReference r:id="rId4" w:type="default"/>
          <w:footerReference r:id="rId5" w:type="even"/>
          <w:pgSz w:w="11907" w:h="16840"/>
          <w:pgMar w:top="1247" w:right="1134" w:bottom="1440" w:left="1134" w:header="709" w:footer="879" w:gutter="0"/>
          <w:pgNumType w:fmt="numberInDash"/>
          <w:cols w:space="720" w:num="1"/>
          <w:docGrid w:type="lines" w:linePitch="312" w:charSpace="0"/>
        </w:sectPr>
      </w:pPr>
    </w:p>
    <w:p>
      <w:pPr>
        <w:rPr>
          <w:rFonts w:ascii="黑体" w:hAnsi="黑体" w:eastAsia="黑体"/>
          <w:b/>
          <w:color w:val="auto"/>
          <w:sz w:val="30"/>
        </w:rPr>
      </w:pPr>
      <w:r>
        <w:rPr>
          <w:rFonts w:hint="eastAsia" w:ascii="黑体" w:hAnsi="黑体" w:eastAsia="黑体"/>
          <w:b/>
          <w:color w:val="auto"/>
          <w:sz w:val="30"/>
        </w:rPr>
        <w:t>二、项目组成员</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21"/>
        <w:gridCol w:w="2392"/>
        <w:gridCol w:w="704"/>
        <w:gridCol w:w="703"/>
        <w:gridCol w:w="926"/>
        <w:gridCol w:w="1500"/>
        <w:gridCol w:w="1852"/>
        <w:gridCol w:w="1834"/>
        <w:gridCol w:w="1789"/>
        <w:gridCol w:w="992"/>
        <w:gridCol w:w="125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08" w:hRule="atLeast"/>
          <w:jc w:val="center"/>
        </w:trPr>
        <w:tc>
          <w:tcPr>
            <w:tcW w:w="921" w:type="dxa"/>
            <w:tcBorders>
              <w:top w:val="single" w:color="auto" w:sz="6" w:space="0"/>
              <w:bottom w:val="single" w:color="auto" w:sz="6" w:space="0"/>
            </w:tcBorders>
            <w:vAlign w:val="center"/>
          </w:tcPr>
          <w:p>
            <w:pPr>
              <w:tabs>
                <w:tab w:val="left" w:pos="630"/>
              </w:tabs>
              <w:spacing w:line="0" w:lineRule="atLeast"/>
              <w:jc w:val="center"/>
              <w:rPr>
                <w:rFonts w:ascii="仿宋_GB2312" w:hAnsi="黑体" w:eastAsia="仿宋_GB2312"/>
                <w:color w:val="auto"/>
                <w:sz w:val="28"/>
                <w:szCs w:val="28"/>
              </w:rPr>
            </w:pPr>
            <w:r>
              <w:rPr>
                <w:rFonts w:hint="eastAsia" w:ascii="仿宋_GB2312" w:hAnsi="黑体" w:eastAsia="仿宋_GB2312"/>
                <w:color w:val="auto"/>
                <w:sz w:val="28"/>
                <w:szCs w:val="28"/>
              </w:rPr>
              <w:t>姓  名</w:t>
            </w:r>
          </w:p>
        </w:tc>
        <w:tc>
          <w:tcPr>
            <w:tcW w:w="2392" w:type="dxa"/>
            <w:tcBorders>
              <w:top w:val="single" w:color="auto" w:sz="6" w:space="0"/>
              <w:bottom w:val="single" w:color="auto" w:sz="6" w:space="0"/>
              <w:right w:val="single" w:color="000000" w:sz="6" w:space="0"/>
            </w:tcBorders>
            <w:vAlign w:val="center"/>
          </w:tcPr>
          <w:p>
            <w:pPr>
              <w:tabs>
                <w:tab w:val="left" w:pos="630"/>
              </w:tabs>
              <w:spacing w:line="0" w:lineRule="atLeast"/>
              <w:jc w:val="center"/>
              <w:rPr>
                <w:rFonts w:ascii="仿宋_GB2312" w:hAnsi="黑体" w:eastAsia="仿宋_GB2312"/>
                <w:color w:val="auto"/>
                <w:sz w:val="28"/>
                <w:szCs w:val="28"/>
              </w:rPr>
            </w:pPr>
            <w:r>
              <w:rPr>
                <w:rFonts w:hint="eastAsia" w:ascii="仿宋_GB2312" w:hAnsi="黑体" w:eastAsia="仿宋_GB2312"/>
                <w:color w:val="auto"/>
                <w:sz w:val="28"/>
                <w:szCs w:val="28"/>
              </w:rPr>
              <w:t>证件号码</w:t>
            </w:r>
          </w:p>
        </w:tc>
        <w:tc>
          <w:tcPr>
            <w:tcW w:w="704" w:type="dxa"/>
            <w:tcBorders>
              <w:top w:val="single" w:color="000000" w:sz="6" w:space="0"/>
              <w:left w:val="single" w:color="000000" w:sz="6" w:space="0"/>
              <w:bottom w:val="single" w:color="000000" w:sz="6" w:space="0"/>
              <w:right w:val="single" w:color="000000" w:sz="6" w:space="0"/>
            </w:tcBorders>
            <w:vAlign w:val="center"/>
          </w:tcPr>
          <w:p>
            <w:pPr>
              <w:tabs>
                <w:tab w:val="left" w:pos="630"/>
              </w:tabs>
              <w:spacing w:line="0" w:lineRule="atLeast"/>
              <w:jc w:val="center"/>
              <w:rPr>
                <w:rFonts w:ascii="仿宋_GB2312" w:hAnsi="黑体" w:eastAsia="仿宋_GB2312"/>
                <w:color w:val="auto"/>
                <w:sz w:val="28"/>
                <w:szCs w:val="28"/>
              </w:rPr>
            </w:pPr>
            <w:r>
              <w:rPr>
                <w:rFonts w:hint="eastAsia" w:ascii="仿宋_GB2312" w:hAnsi="黑体" w:eastAsia="仿宋_GB2312"/>
                <w:color w:val="auto"/>
                <w:sz w:val="28"/>
                <w:szCs w:val="28"/>
              </w:rPr>
              <w:t>性别</w:t>
            </w:r>
          </w:p>
        </w:tc>
        <w:tc>
          <w:tcPr>
            <w:tcW w:w="703" w:type="dxa"/>
            <w:tcBorders>
              <w:top w:val="single" w:color="000000" w:sz="6" w:space="0"/>
              <w:left w:val="single" w:color="000000" w:sz="6" w:space="0"/>
              <w:bottom w:val="single" w:color="000000" w:sz="6" w:space="0"/>
            </w:tcBorders>
            <w:vAlign w:val="center"/>
          </w:tcPr>
          <w:p>
            <w:pPr>
              <w:tabs>
                <w:tab w:val="left" w:pos="630"/>
              </w:tabs>
              <w:spacing w:line="0" w:lineRule="atLeast"/>
              <w:jc w:val="center"/>
              <w:rPr>
                <w:rFonts w:ascii="仿宋_GB2312" w:hAnsi="黑体" w:eastAsia="仿宋_GB2312"/>
                <w:color w:val="auto"/>
                <w:sz w:val="28"/>
                <w:szCs w:val="28"/>
              </w:rPr>
            </w:pPr>
            <w:r>
              <w:rPr>
                <w:rFonts w:hint="eastAsia" w:ascii="仿宋_GB2312" w:hAnsi="黑体" w:eastAsia="仿宋_GB2312"/>
                <w:color w:val="auto"/>
                <w:sz w:val="28"/>
                <w:szCs w:val="28"/>
              </w:rPr>
              <w:t>学历</w:t>
            </w:r>
          </w:p>
        </w:tc>
        <w:tc>
          <w:tcPr>
            <w:tcW w:w="926" w:type="dxa"/>
            <w:tcBorders>
              <w:top w:val="single" w:color="auto" w:sz="6" w:space="0"/>
              <w:bottom w:val="single" w:color="auto" w:sz="6" w:space="0"/>
            </w:tcBorders>
            <w:vAlign w:val="center"/>
          </w:tcPr>
          <w:p>
            <w:pPr>
              <w:tabs>
                <w:tab w:val="left" w:pos="630"/>
              </w:tabs>
              <w:spacing w:line="0" w:lineRule="atLeast"/>
              <w:jc w:val="center"/>
              <w:rPr>
                <w:rFonts w:ascii="仿宋_GB2312" w:hAnsi="黑体" w:eastAsia="仿宋_GB2312"/>
                <w:color w:val="auto"/>
                <w:sz w:val="28"/>
                <w:szCs w:val="28"/>
              </w:rPr>
            </w:pPr>
            <w:r>
              <w:rPr>
                <w:rFonts w:hint="eastAsia" w:ascii="仿宋_GB2312" w:hAnsi="黑体" w:eastAsia="仿宋_GB2312"/>
                <w:color w:val="auto"/>
                <w:sz w:val="28"/>
                <w:szCs w:val="28"/>
              </w:rPr>
              <w:t>职称</w:t>
            </w:r>
          </w:p>
        </w:tc>
        <w:tc>
          <w:tcPr>
            <w:tcW w:w="1500" w:type="dxa"/>
            <w:tcBorders>
              <w:top w:val="single" w:color="auto" w:sz="6" w:space="0"/>
              <w:bottom w:val="single" w:color="auto" w:sz="6" w:space="0"/>
            </w:tcBorders>
            <w:vAlign w:val="center"/>
          </w:tcPr>
          <w:p>
            <w:pPr>
              <w:tabs>
                <w:tab w:val="left" w:pos="630"/>
              </w:tabs>
              <w:spacing w:line="0" w:lineRule="atLeast"/>
              <w:jc w:val="center"/>
              <w:rPr>
                <w:rFonts w:ascii="仿宋_GB2312" w:hAnsi="黑体" w:eastAsia="仿宋_GB2312"/>
                <w:color w:val="auto"/>
                <w:sz w:val="28"/>
                <w:szCs w:val="28"/>
              </w:rPr>
            </w:pPr>
            <w:r>
              <w:rPr>
                <w:rFonts w:hint="eastAsia" w:ascii="仿宋_GB2312" w:hAnsi="黑体" w:eastAsia="仿宋_GB2312"/>
                <w:color w:val="auto"/>
                <w:sz w:val="28"/>
                <w:szCs w:val="28"/>
              </w:rPr>
              <w:t>专业</w:t>
            </w:r>
          </w:p>
        </w:tc>
        <w:tc>
          <w:tcPr>
            <w:tcW w:w="1852" w:type="dxa"/>
            <w:tcBorders>
              <w:top w:val="single" w:color="auto" w:sz="6" w:space="0"/>
              <w:bottom w:val="single" w:color="auto" w:sz="6" w:space="0"/>
              <w:right w:val="single" w:color="auto" w:sz="6" w:space="0"/>
            </w:tcBorders>
            <w:vAlign w:val="center"/>
          </w:tcPr>
          <w:p>
            <w:pPr>
              <w:widowControl/>
              <w:spacing w:line="0" w:lineRule="atLeast"/>
              <w:jc w:val="center"/>
              <w:rPr>
                <w:rFonts w:ascii="仿宋_GB2312" w:hAnsi="黑体" w:eastAsia="仿宋_GB2312"/>
                <w:color w:val="auto"/>
                <w:sz w:val="28"/>
                <w:szCs w:val="28"/>
              </w:rPr>
            </w:pPr>
            <w:r>
              <w:rPr>
                <w:rFonts w:hint="eastAsia" w:ascii="仿宋_GB2312" w:hAnsi="黑体" w:eastAsia="仿宋_GB2312"/>
                <w:color w:val="auto"/>
                <w:sz w:val="28"/>
                <w:szCs w:val="28"/>
              </w:rPr>
              <w:t>工作单位</w:t>
            </w:r>
          </w:p>
        </w:tc>
        <w:tc>
          <w:tcPr>
            <w:tcW w:w="1834" w:type="dxa"/>
            <w:tcBorders>
              <w:top w:val="single" w:color="auto" w:sz="6" w:space="0"/>
              <w:bottom w:val="single" w:color="auto" w:sz="6" w:space="0"/>
              <w:right w:val="single" w:color="auto" w:sz="4" w:space="0"/>
            </w:tcBorders>
            <w:vAlign w:val="center"/>
          </w:tcPr>
          <w:p>
            <w:pPr>
              <w:tabs>
                <w:tab w:val="left" w:pos="630"/>
              </w:tabs>
              <w:spacing w:line="0" w:lineRule="atLeast"/>
              <w:jc w:val="center"/>
              <w:rPr>
                <w:rFonts w:ascii="仿宋_GB2312" w:hAnsi="黑体" w:eastAsia="仿宋_GB2312"/>
                <w:color w:val="auto"/>
                <w:sz w:val="28"/>
                <w:szCs w:val="28"/>
              </w:rPr>
            </w:pPr>
            <w:r>
              <w:rPr>
                <w:rFonts w:hint="eastAsia" w:ascii="仿宋_GB2312" w:hAnsi="黑体" w:eastAsia="仿宋_GB2312"/>
                <w:color w:val="auto"/>
                <w:sz w:val="28"/>
                <w:szCs w:val="28"/>
              </w:rPr>
              <w:t>联系电话</w:t>
            </w:r>
          </w:p>
        </w:tc>
        <w:tc>
          <w:tcPr>
            <w:tcW w:w="1789" w:type="dxa"/>
            <w:tcBorders>
              <w:top w:val="single" w:color="auto" w:sz="6" w:space="0"/>
              <w:left w:val="nil"/>
              <w:bottom w:val="single" w:color="auto" w:sz="6" w:space="0"/>
              <w:right w:val="single" w:color="auto" w:sz="6" w:space="0"/>
            </w:tcBorders>
            <w:vAlign w:val="center"/>
          </w:tcPr>
          <w:p>
            <w:pPr>
              <w:widowControl/>
              <w:spacing w:line="0" w:lineRule="atLeast"/>
              <w:jc w:val="center"/>
              <w:rPr>
                <w:rFonts w:ascii="仿宋_GB2312" w:hAnsi="黑体" w:eastAsia="仿宋_GB2312"/>
                <w:color w:val="auto"/>
                <w:sz w:val="28"/>
                <w:szCs w:val="28"/>
              </w:rPr>
            </w:pPr>
            <w:r>
              <w:rPr>
                <w:rFonts w:hint="eastAsia" w:ascii="仿宋_GB2312" w:hAnsi="黑体" w:eastAsia="仿宋_GB2312"/>
                <w:color w:val="auto"/>
                <w:sz w:val="28"/>
                <w:szCs w:val="28"/>
              </w:rPr>
              <w:t>项目中的分工</w:t>
            </w:r>
          </w:p>
        </w:tc>
        <w:tc>
          <w:tcPr>
            <w:tcW w:w="992" w:type="dxa"/>
            <w:tcBorders>
              <w:top w:val="single" w:color="auto" w:sz="6" w:space="0"/>
              <w:left w:val="nil"/>
              <w:bottom w:val="single" w:color="auto" w:sz="6" w:space="0"/>
              <w:right w:val="single" w:color="auto" w:sz="6" w:space="0"/>
            </w:tcBorders>
            <w:vAlign w:val="center"/>
          </w:tcPr>
          <w:p>
            <w:pPr>
              <w:spacing w:line="0" w:lineRule="atLeast"/>
              <w:jc w:val="center"/>
              <w:rPr>
                <w:rFonts w:ascii="仿宋_GB2312" w:hAnsi="黑体" w:eastAsia="仿宋_GB2312"/>
                <w:color w:val="auto"/>
                <w:szCs w:val="21"/>
              </w:rPr>
            </w:pPr>
            <w:r>
              <w:rPr>
                <w:rFonts w:hint="eastAsia" w:ascii="仿宋_GB2312" w:hAnsi="黑体" w:eastAsia="仿宋_GB2312"/>
                <w:color w:val="auto"/>
                <w:szCs w:val="21"/>
              </w:rPr>
              <w:t>每年工作</w:t>
            </w:r>
          </w:p>
          <w:p>
            <w:pPr>
              <w:widowControl/>
              <w:spacing w:line="0" w:lineRule="atLeast"/>
              <w:jc w:val="center"/>
              <w:rPr>
                <w:rFonts w:ascii="仿宋_GB2312" w:hAnsi="黑体" w:eastAsia="仿宋_GB2312"/>
                <w:color w:val="auto"/>
                <w:sz w:val="28"/>
                <w:szCs w:val="28"/>
              </w:rPr>
            </w:pPr>
            <w:r>
              <w:rPr>
                <w:rFonts w:hint="eastAsia" w:ascii="仿宋_GB2312" w:hAnsi="黑体" w:eastAsia="仿宋_GB2312"/>
                <w:color w:val="auto"/>
                <w:szCs w:val="21"/>
              </w:rPr>
              <w:t>时间(月)</w:t>
            </w:r>
          </w:p>
        </w:tc>
        <w:tc>
          <w:tcPr>
            <w:tcW w:w="1250" w:type="dxa"/>
            <w:tcBorders>
              <w:top w:val="single" w:color="auto" w:sz="6" w:space="0"/>
              <w:left w:val="single" w:color="auto" w:sz="4" w:space="0"/>
              <w:bottom w:val="single" w:color="auto" w:sz="6" w:space="0"/>
              <w:right w:val="single" w:color="auto" w:sz="8" w:space="0"/>
            </w:tcBorders>
            <w:vAlign w:val="center"/>
          </w:tcPr>
          <w:p>
            <w:pPr>
              <w:tabs>
                <w:tab w:val="left" w:pos="630"/>
              </w:tabs>
              <w:spacing w:line="0" w:lineRule="atLeast"/>
              <w:jc w:val="center"/>
              <w:rPr>
                <w:rFonts w:ascii="仿宋_GB2312" w:hAnsi="黑体" w:eastAsia="仿宋_GB2312"/>
                <w:color w:val="auto"/>
                <w:sz w:val="28"/>
                <w:szCs w:val="28"/>
              </w:rPr>
            </w:pPr>
            <w:r>
              <w:rPr>
                <w:rFonts w:hint="eastAsia" w:ascii="仿宋_GB2312" w:hAnsi="黑体" w:eastAsia="仿宋_GB2312"/>
                <w:color w:val="auto"/>
                <w:sz w:val="28"/>
                <w:szCs w:val="28"/>
              </w:rPr>
              <w:t>签 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54" w:hRule="atLeast"/>
          <w:jc w:val="center"/>
        </w:trPr>
        <w:tc>
          <w:tcPr>
            <w:tcW w:w="921" w:type="dxa"/>
            <w:tcBorders>
              <w:top w:val="single" w:color="auto" w:sz="6" w:space="0"/>
              <w:bottom w:val="single" w:color="auto" w:sz="4" w:space="0"/>
            </w:tcBorders>
            <w:vAlign w:val="center"/>
          </w:tcPr>
          <w:p>
            <w:pPr>
              <w:widowControl/>
              <w:tabs>
                <w:tab w:val="left" w:pos="630"/>
              </w:tabs>
              <w:spacing w:line="0" w:lineRule="atLeast"/>
              <w:jc w:val="center"/>
              <w:rPr>
                <w:rFonts w:ascii="仿宋_GB2312" w:hAnsi="Calibri" w:eastAsia="仿宋_GB2312" w:cs="Calibri"/>
                <w:color w:val="auto"/>
                <w:sz w:val="24"/>
                <w:szCs w:val="24"/>
              </w:rPr>
            </w:pPr>
          </w:p>
        </w:tc>
        <w:tc>
          <w:tcPr>
            <w:tcW w:w="2392" w:type="dxa"/>
            <w:tcBorders>
              <w:top w:val="single" w:color="auto" w:sz="6" w:space="0"/>
              <w:right w:val="single" w:color="000000" w:sz="6" w:space="0"/>
            </w:tcBorders>
            <w:vAlign w:val="center"/>
          </w:tcPr>
          <w:p>
            <w:pPr>
              <w:widowControl/>
              <w:tabs>
                <w:tab w:val="left" w:pos="630"/>
              </w:tabs>
              <w:spacing w:line="0" w:lineRule="atLeast"/>
              <w:jc w:val="left"/>
              <w:rPr>
                <w:rFonts w:ascii="仿宋_GB2312" w:hAnsi="Calibri" w:eastAsia="仿宋_GB2312" w:cs="Calibri"/>
                <w:color w:val="auto"/>
                <w:sz w:val="24"/>
                <w:szCs w:val="24"/>
              </w:rPr>
            </w:pPr>
            <w:r>
              <w:rPr>
                <w:rFonts w:hint="eastAsia" w:ascii="仿宋_GB2312" w:hAnsi="Calibri" w:eastAsia="仿宋_GB2312" w:cs="Calibri"/>
                <w:color w:val="auto"/>
                <w:sz w:val="24"/>
                <w:szCs w:val="24"/>
              </w:rPr>
              <w:t>1</w:t>
            </w:r>
          </w:p>
        </w:tc>
        <w:tc>
          <w:tcPr>
            <w:tcW w:w="704" w:type="dxa"/>
            <w:tcBorders>
              <w:top w:val="single" w:color="000000" w:sz="6" w:space="0"/>
              <w:left w:val="single" w:color="000000" w:sz="6" w:space="0"/>
              <w:right w:val="single" w:color="000000" w:sz="6" w:space="0"/>
            </w:tcBorders>
            <w:vAlign w:val="center"/>
          </w:tcPr>
          <w:p>
            <w:pPr>
              <w:widowControl/>
              <w:tabs>
                <w:tab w:val="left" w:pos="630"/>
              </w:tabs>
              <w:spacing w:line="0" w:lineRule="atLeast"/>
              <w:rPr>
                <w:rFonts w:ascii="仿宋_GB2312" w:hAnsi="Calibri" w:eastAsia="仿宋_GB2312" w:cs="Calibri"/>
                <w:color w:val="auto"/>
                <w:sz w:val="24"/>
                <w:szCs w:val="24"/>
              </w:rPr>
            </w:pPr>
          </w:p>
        </w:tc>
        <w:tc>
          <w:tcPr>
            <w:tcW w:w="703" w:type="dxa"/>
            <w:tcBorders>
              <w:top w:val="single" w:color="000000" w:sz="6" w:space="0"/>
              <w:left w:val="single" w:color="000000" w:sz="6" w:space="0"/>
            </w:tcBorders>
            <w:vAlign w:val="center"/>
          </w:tcPr>
          <w:p>
            <w:pPr>
              <w:widowControl/>
              <w:tabs>
                <w:tab w:val="left" w:pos="630"/>
              </w:tabs>
              <w:spacing w:line="0" w:lineRule="atLeast"/>
              <w:jc w:val="center"/>
              <w:rPr>
                <w:rFonts w:ascii="仿宋_GB2312" w:hAnsi="Calibri" w:eastAsia="仿宋_GB2312" w:cs="Calibri"/>
                <w:color w:val="auto"/>
                <w:sz w:val="24"/>
                <w:szCs w:val="24"/>
              </w:rPr>
            </w:pPr>
          </w:p>
        </w:tc>
        <w:tc>
          <w:tcPr>
            <w:tcW w:w="926" w:type="dxa"/>
            <w:tcBorders>
              <w:top w:val="single" w:color="auto" w:sz="6" w:space="0"/>
            </w:tcBorders>
            <w:vAlign w:val="center"/>
          </w:tcPr>
          <w:p>
            <w:pPr>
              <w:widowControl/>
              <w:tabs>
                <w:tab w:val="left" w:pos="630"/>
              </w:tabs>
              <w:spacing w:line="0" w:lineRule="atLeast"/>
              <w:jc w:val="center"/>
              <w:rPr>
                <w:rFonts w:ascii="仿宋_GB2312" w:hAnsi="Calibri" w:eastAsia="仿宋_GB2312" w:cs="Calibri"/>
                <w:color w:val="auto"/>
                <w:sz w:val="24"/>
                <w:szCs w:val="24"/>
              </w:rPr>
            </w:pPr>
          </w:p>
        </w:tc>
        <w:tc>
          <w:tcPr>
            <w:tcW w:w="1500" w:type="dxa"/>
            <w:tcBorders>
              <w:top w:val="single" w:color="auto" w:sz="6" w:space="0"/>
            </w:tcBorders>
            <w:vAlign w:val="center"/>
          </w:tcPr>
          <w:p>
            <w:pPr>
              <w:widowControl/>
              <w:tabs>
                <w:tab w:val="left" w:pos="630"/>
              </w:tabs>
              <w:spacing w:line="0" w:lineRule="atLeast"/>
              <w:rPr>
                <w:rFonts w:ascii="仿宋_GB2312" w:hAnsi="Calibri" w:eastAsia="仿宋_GB2312" w:cs="Calibri"/>
                <w:color w:val="auto"/>
                <w:sz w:val="24"/>
                <w:szCs w:val="24"/>
              </w:rPr>
            </w:pPr>
          </w:p>
        </w:tc>
        <w:tc>
          <w:tcPr>
            <w:tcW w:w="1852" w:type="dxa"/>
            <w:tcBorders>
              <w:top w:val="single" w:color="auto" w:sz="6" w:space="0"/>
              <w:right w:val="single" w:color="auto" w:sz="6" w:space="0"/>
            </w:tcBorders>
            <w:vAlign w:val="center"/>
          </w:tcPr>
          <w:p>
            <w:pPr>
              <w:widowControl/>
              <w:tabs>
                <w:tab w:val="left" w:pos="630"/>
              </w:tabs>
              <w:spacing w:line="0" w:lineRule="atLeast"/>
              <w:rPr>
                <w:rFonts w:ascii="仿宋_GB2312" w:hAnsi="Calibri" w:eastAsia="仿宋_GB2312" w:cs="Calibri"/>
                <w:color w:val="auto"/>
                <w:sz w:val="24"/>
                <w:szCs w:val="24"/>
              </w:rPr>
            </w:pPr>
          </w:p>
        </w:tc>
        <w:tc>
          <w:tcPr>
            <w:tcW w:w="1834" w:type="dxa"/>
            <w:tcBorders>
              <w:top w:val="single" w:color="auto" w:sz="6" w:space="0"/>
              <w:right w:val="single" w:color="auto" w:sz="4" w:space="0"/>
            </w:tcBorders>
            <w:vAlign w:val="center"/>
          </w:tcPr>
          <w:p>
            <w:pPr>
              <w:widowControl/>
              <w:tabs>
                <w:tab w:val="left" w:pos="630"/>
              </w:tabs>
              <w:spacing w:line="0" w:lineRule="atLeast"/>
              <w:jc w:val="center"/>
              <w:rPr>
                <w:rFonts w:ascii="仿宋_GB2312" w:hAnsi="Calibri" w:eastAsia="仿宋_GB2312" w:cs="Calibri"/>
                <w:color w:val="auto"/>
                <w:sz w:val="24"/>
                <w:szCs w:val="24"/>
              </w:rPr>
            </w:pPr>
          </w:p>
        </w:tc>
        <w:tc>
          <w:tcPr>
            <w:tcW w:w="1789" w:type="dxa"/>
            <w:tcBorders>
              <w:top w:val="single" w:color="auto" w:sz="6" w:space="0"/>
              <w:left w:val="nil"/>
              <w:right w:val="single" w:color="auto" w:sz="6" w:space="0"/>
            </w:tcBorders>
            <w:vAlign w:val="center"/>
          </w:tcPr>
          <w:p>
            <w:pPr>
              <w:widowControl/>
              <w:tabs>
                <w:tab w:val="left" w:pos="630"/>
              </w:tabs>
              <w:spacing w:line="0" w:lineRule="atLeast"/>
              <w:jc w:val="center"/>
              <w:rPr>
                <w:rFonts w:ascii="仿宋_GB2312" w:hAnsi="Calibri" w:eastAsia="仿宋_GB2312" w:cs="Calibri"/>
                <w:color w:val="auto"/>
                <w:sz w:val="24"/>
                <w:szCs w:val="24"/>
              </w:rPr>
            </w:pPr>
          </w:p>
        </w:tc>
        <w:tc>
          <w:tcPr>
            <w:tcW w:w="992" w:type="dxa"/>
            <w:tcBorders>
              <w:top w:val="single" w:color="auto" w:sz="6" w:space="0"/>
              <w:left w:val="nil"/>
              <w:right w:val="single" w:color="auto" w:sz="6" w:space="0"/>
            </w:tcBorders>
            <w:vAlign w:val="center"/>
          </w:tcPr>
          <w:p>
            <w:pPr>
              <w:widowControl/>
              <w:tabs>
                <w:tab w:val="left" w:pos="630"/>
              </w:tabs>
              <w:spacing w:line="0" w:lineRule="atLeast"/>
              <w:jc w:val="center"/>
              <w:rPr>
                <w:rFonts w:ascii="仿宋_GB2312" w:hAnsi="Calibri" w:eastAsia="仿宋_GB2312" w:cs="Calibri"/>
                <w:color w:val="auto"/>
                <w:sz w:val="24"/>
                <w:szCs w:val="24"/>
              </w:rPr>
            </w:pPr>
          </w:p>
        </w:tc>
        <w:tc>
          <w:tcPr>
            <w:tcW w:w="1250" w:type="dxa"/>
            <w:tcBorders>
              <w:top w:val="single" w:color="auto" w:sz="6" w:space="0"/>
              <w:left w:val="single" w:color="auto" w:sz="4" w:space="0"/>
              <w:right w:val="single" w:color="auto" w:sz="8" w:space="0"/>
            </w:tcBorders>
            <w:vAlign w:val="center"/>
          </w:tcPr>
          <w:p>
            <w:pPr>
              <w:widowControl/>
              <w:tabs>
                <w:tab w:val="left" w:pos="630"/>
              </w:tabs>
              <w:spacing w:line="0" w:lineRule="atLeast"/>
              <w:jc w:val="center"/>
              <w:rPr>
                <w:rFonts w:ascii="仿宋_GB2312" w:hAnsi="Calibri" w:eastAsia="仿宋_GB2312" w:cs="Calibri"/>
                <w:color w:val="auto"/>
                <w:sz w:val="24"/>
                <w:szCs w:val="24"/>
              </w:rPr>
            </w:pPr>
          </w:p>
        </w:tc>
      </w:tr>
    </w:tbl>
    <w:p>
      <w:pPr>
        <w:tabs>
          <w:tab w:val="left" w:pos="630"/>
        </w:tabs>
        <w:spacing w:line="280" w:lineRule="atLeast"/>
        <w:jc w:val="center"/>
        <w:rPr>
          <w:rFonts w:ascii="仿宋_GB2312" w:eastAsia="仿宋_GB2312"/>
          <w:color w:val="auto"/>
          <w:sz w:val="30"/>
        </w:rPr>
        <w:sectPr>
          <w:headerReference r:id="rId7" w:type="default"/>
          <w:pgSz w:w="16840" w:h="11907" w:orient="landscape"/>
          <w:pgMar w:top="1418" w:right="851" w:bottom="1418" w:left="851" w:header="851" w:footer="992" w:gutter="0"/>
          <w:pgNumType w:fmt="numberInDash"/>
          <w:cols w:space="720" w:num="1"/>
          <w:docGrid w:type="lines" w:linePitch="312" w:charSpace="0"/>
        </w:sectPr>
      </w:pPr>
    </w:p>
    <w:p>
      <w:pPr>
        <w:adjustRightInd w:val="0"/>
        <w:snapToGrid w:val="0"/>
        <w:spacing w:before="156" w:beforeLines="50"/>
        <w:rPr>
          <w:rFonts w:ascii="黑体" w:hAnsi="黑体" w:eastAsia="黑体"/>
          <w:b/>
          <w:bCs/>
          <w:color w:val="auto"/>
          <w:sz w:val="30"/>
          <w:szCs w:val="30"/>
        </w:rPr>
      </w:pPr>
      <w:r>
        <w:rPr>
          <w:rFonts w:hint="eastAsia" w:ascii="黑体" w:hAnsi="黑体" w:eastAsia="黑体"/>
          <w:b/>
          <w:bCs/>
          <w:color w:val="auto"/>
          <w:sz w:val="30"/>
          <w:szCs w:val="30"/>
        </w:rPr>
        <w:t>三、项目经费</w:t>
      </w:r>
    </w:p>
    <w:p>
      <w:pPr>
        <w:ind w:firstLine="560" w:firstLineChars="200"/>
        <w:outlineLvl w:val="0"/>
        <w:rPr>
          <w:rFonts w:ascii="仿宋_GB2312" w:hAnsi="黑体" w:eastAsia="仿宋_GB2312" w:cs="宋体"/>
          <w:bCs/>
          <w:color w:val="auto"/>
          <w:sz w:val="28"/>
          <w:szCs w:val="28"/>
        </w:rPr>
      </w:pPr>
      <w:r>
        <w:rPr>
          <w:rFonts w:hint="eastAsia" w:ascii="仿宋_GB2312" w:hAnsi="黑体" w:eastAsia="仿宋_GB2312" w:cs="宋体"/>
          <w:bCs/>
          <w:color w:val="auto"/>
          <w:sz w:val="28"/>
          <w:szCs w:val="28"/>
        </w:rPr>
        <w:t>甲方为乙方提供本项目研究经费</w:t>
      </w:r>
      <w:r>
        <w:rPr>
          <w:rFonts w:hint="eastAsia" w:ascii="仿宋_GB2312" w:eastAsia="仿宋_GB2312"/>
          <w:color w:val="auto"/>
          <w:sz w:val="28"/>
          <w:szCs w:val="28"/>
          <w:u w:val="single"/>
        </w:rPr>
        <w:t xml:space="preserve"> </w:t>
      </w:r>
      <w:bookmarkStart w:id="8" w:name="kwbk"/>
      <w:bookmarkEnd w:id="8"/>
      <w:r>
        <w:rPr>
          <w:rFonts w:hint="eastAsia" w:ascii="仿宋_GB2312" w:eastAsia="仿宋_GB2312"/>
          <w:color w:val="auto"/>
          <w:sz w:val="28"/>
          <w:szCs w:val="28"/>
          <w:u w:val="single"/>
          <w:lang w:val="en-US" w:eastAsia="zh-CN"/>
        </w:rPr>
        <w:t>0.5</w:t>
      </w:r>
      <w:r>
        <w:rPr>
          <w:rFonts w:hint="eastAsia" w:ascii="仿宋_GB2312" w:eastAsia="仿宋_GB2312"/>
          <w:color w:val="auto"/>
          <w:sz w:val="28"/>
          <w:szCs w:val="28"/>
          <w:u w:val="single"/>
        </w:rPr>
        <w:t xml:space="preserve"> </w:t>
      </w:r>
      <w:r>
        <w:rPr>
          <w:rFonts w:hint="eastAsia" w:ascii="仿宋_GB2312" w:hAnsi="黑体" w:eastAsia="仿宋_GB2312" w:cs="宋体"/>
          <w:bCs/>
          <w:color w:val="auto"/>
          <w:sz w:val="28"/>
          <w:szCs w:val="28"/>
        </w:rPr>
        <w:t>万元，在签约后一次拨付；乙方自筹或匹配经费不少于</w:t>
      </w:r>
      <w:r>
        <w:rPr>
          <w:rFonts w:hint="eastAsia" w:ascii="仿宋_GB2312" w:eastAsia="仿宋_GB2312"/>
          <w:color w:val="auto"/>
          <w:sz w:val="28"/>
          <w:szCs w:val="28"/>
          <w:u w:val="single"/>
        </w:rPr>
        <w:t xml:space="preserve"> </w:t>
      </w:r>
      <w:bookmarkStart w:id="9" w:name="dwzcje"/>
      <w:bookmarkEnd w:id="9"/>
      <w:r>
        <w:rPr>
          <w:rFonts w:hint="eastAsia" w:ascii="仿宋_GB2312" w:eastAsia="仿宋_GB2312"/>
          <w:color w:val="auto"/>
          <w:sz w:val="28"/>
          <w:szCs w:val="28"/>
          <w:u w:val="single"/>
          <w:lang w:val="en-US" w:eastAsia="zh-CN"/>
        </w:rPr>
        <w:t>0.5</w:t>
      </w:r>
      <w:r>
        <w:rPr>
          <w:rFonts w:hint="eastAsia" w:ascii="仿宋_GB2312" w:eastAsia="仿宋_GB2312"/>
          <w:color w:val="auto"/>
          <w:sz w:val="24"/>
          <w:szCs w:val="24"/>
          <w:u w:val="single"/>
        </w:rPr>
        <w:t xml:space="preserve"> </w:t>
      </w:r>
      <w:r>
        <w:rPr>
          <w:rFonts w:hint="eastAsia" w:ascii="仿宋_GB2312" w:hAnsi="黑体" w:eastAsia="仿宋_GB2312" w:cs="宋体"/>
          <w:bCs/>
          <w:color w:val="auto"/>
          <w:sz w:val="28"/>
          <w:szCs w:val="28"/>
        </w:rPr>
        <w:t>万元。</w:t>
      </w:r>
    </w:p>
    <w:p>
      <w:pPr>
        <w:tabs>
          <w:tab w:val="left" w:pos="630"/>
        </w:tabs>
        <w:spacing w:line="280" w:lineRule="atLeast"/>
        <w:jc w:val="center"/>
        <w:rPr>
          <w:rFonts w:hint="eastAsia" w:ascii="仿宋_GB2312" w:eastAsia="仿宋_GB2312"/>
          <w:color w:val="auto"/>
          <w:sz w:val="30"/>
        </w:rPr>
      </w:pPr>
    </w:p>
    <w:tbl>
      <w:tblPr>
        <w:tblStyle w:val="3"/>
        <w:tblW w:w="104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
        <w:gridCol w:w="2166"/>
        <w:gridCol w:w="1456"/>
        <w:gridCol w:w="730"/>
        <w:gridCol w:w="2388"/>
        <w:gridCol w:w="1699"/>
        <w:gridCol w:w="1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51"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方正黑体_GBK" w:eastAsia="方正黑体_GBK"/>
                <w:bCs/>
                <w:color w:val="auto"/>
                <w:sz w:val="24"/>
                <w:szCs w:val="24"/>
              </w:rPr>
            </w:pPr>
            <w:r>
              <w:rPr>
                <w:rFonts w:hint="eastAsia" w:ascii="方正黑体_GBK" w:eastAsia="方正黑体_GBK"/>
                <w:bCs/>
                <w:color w:val="auto"/>
                <w:sz w:val="24"/>
                <w:szCs w:val="24"/>
              </w:rPr>
              <w:t>经费来源概算</w:t>
            </w:r>
          </w:p>
        </w:tc>
        <w:tc>
          <w:tcPr>
            <w:tcW w:w="6397"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方正黑体_GBK" w:eastAsia="方正黑体_GBK"/>
                <w:bCs/>
                <w:color w:val="auto"/>
                <w:sz w:val="24"/>
                <w:szCs w:val="24"/>
              </w:rPr>
            </w:pPr>
            <w:r>
              <w:rPr>
                <w:rFonts w:hint="eastAsia" w:ascii="方正黑体_GBK" w:eastAsia="方正黑体_GBK"/>
                <w:bCs/>
                <w:color w:val="auto"/>
                <w:sz w:val="24"/>
                <w:szCs w:val="24"/>
              </w:rPr>
              <w:t xml:space="preserve">经费支出概算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2595" w:type="dxa"/>
            <w:gridSpan w:val="2"/>
            <w:tcBorders>
              <w:top w:val="single" w:color="auto" w:sz="4" w:space="0"/>
              <w:left w:val="single" w:color="auto" w:sz="4" w:space="0"/>
              <w:right w:val="single" w:color="auto" w:sz="4" w:space="0"/>
            </w:tcBorders>
            <w:vAlign w:val="center"/>
          </w:tcPr>
          <w:p>
            <w:pPr>
              <w:spacing w:line="300" w:lineRule="auto"/>
              <w:jc w:val="center"/>
              <w:rPr>
                <w:rFonts w:ascii="方正黑体_GBK" w:eastAsia="方正黑体_GBK"/>
                <w:bCs/>
                <w:color w:val="auto"/>
                <w:sz w:val="24"/>
                <w:szCs w:val="24"/>
              </w:rPr>
            </w:pPr>
            <w:r>
              <w:rPr>
                <w:rFonts w:hint="eastAsia" w:ascii="方正黑体_GBK" w:eastAsia="方正黑体_GBK"/>
                <w:bCs/>
                <w:color w:val="auto"/>
                <w:sz w:val="24"/>
                <w:szCs w:val="24"/>
              </w:rPr>
              <w:t>科目</w:t>
            </w:r>
          </w:p>
        </w:tc>
        <w:tc>
          <w:tcPr>
            <w:tcW w:w="1456" w:type="dxa"/>
            <w:tcBorders>
              <w:top w:val="single" w:color="auto" w:sz="4" w:space="0"/>
              <w:left w:val="single" w:color="auto" w:sz="4" w:space="0"/>
              <w:right w:val="single" w:color="auto" w:sz="4" w:space="0"/>
            </w:tcBorders>
            <w:vAlign w:val="center"/>
          </w:tcPr>
          <w:p>
            <w:pPr>
              <w:spacing w:line="300" w:lineRule="auto"/>
              <w:jc w:val="center"/>
              <w:rPr>
                <w:rFonts w:ascii="方正黑体_GBK" w:eastAsia="方正黑体_GBK"/>
                <w:bCs/>
                <w:color w:val="auto"/>
                <w:sz w:val="24"/>
                <w:szCs w:val="24"/>
              </w:rPr>
            </w:pPr>
            <w:r>
              <w:rPr>
                <w:rFonts w:hint="eastAsia" w:ascii="方正黑体_GBK" w:eastAsia="方正黑体_GBK"/>
                <w:bCs/>
                <w:color w:val="auto"/>
                <w:sz w:val="24"/>
                <w:szCs w:val="24"/>
              </w:rPr>
              <w:t>概算数</w:t>
            </w:r>
          </w:p>
        </w:tc>
        <w:tc>
          <w:tcPr>
            <w:tcW w:w="730" w:type="dxa"/>
            <w:tcBorders>
              <w:top w:val="single" w:color="auto" w:sz="4" w:space="0"/>
              <w:left w:val="single" w:color="auto" w:sz="4" w:space="0"/>
              <w:right w:val="single" w:color="auto" w:sz="4" w:space="0"/>
            </w:tcBorders>
            <w:vAlign w:val="center"/>
          </w:tcPr>
          <w:p>
            <w:pPr>
              <w:spacing w:line="300" w:lineRule="auto"/>
              <w:jc w:val="center"/>
              <w:rPr>
                <w:rFonts w:ascii="方正黑体_GBK" w:eastAsia="方正黑体_GBK"/>
                <w:bCs/>
                <w:color w:val="auto"/>
                <w:sz w:val="24"/>
                <w:szCs w:val="24"/>
              </w:rPr>
            </w:pPr>
            <w:r>
              <w:rPr>
                <w:rFonts w:hint="eastAsia" w:ascii="方正黑体_GBK" w:eastAsia="方正黑体_GBK"/>
                <w:bCs/>
                <w:color w:val="auto"/>
                <w:sz w:val="24"/>
                <w:szCs w:val="24"/>
              </w:rPr>
              <w:t>序号</w:t>
            </w:r>
          </w:p>
        </w:tc>
        <w:tc>
          <w:tcPr>
            <w:tcW w:w="2388" w:type="dxa"/>
            <w:tcBorders>
              <w:top w:val="single" w:color="auto" w:sz="4" w:space="0"/>
              <w:left w:val="single" w:color="auto" w:sz="4" w:space="0"/>
              <w:right w:val="single" w:color="auto" w:sz="4" w:space="0"/>
            </w:tcBorders>
            <w:vAlign w:val="center"/>
          </w:tcPr>
          <w:p>
            <w:pPr>
              <w:spacing w:line="300" w:lineRule="auto"/>
              <w:jc w:val="center"/>
              <w:rPr>
                <w:rFonts w:ascii="方正黑体_GBK" w:eastAsia="方正黑体_GBK"/>
                <w:bCs/>
                <w:color w:val="auto"/>
                <w:sz w:val="24"/>
                <w:szCs w:val="24"/>
              </w:rPr>
            </w:pPr>
            <w:r>
              <w:rPr>
                <w:rFonts w:hint="eastAsia" w:ascii="方正黑体_GBK" w:eastAsia="方正黑体_GBK"/>
                <w:bCs/>
                <w:color w:val="auto"/>
                <w:sz w:val="24"/>
                <w:szCs w:val="24"/>
              </w:rPr>
              <w:t>科目</w:t>
            </w:r>
          </w:p>
        </w:tc>
        <w:tc>
          <w:tcPr>
            <w:tcW w:w="1699" w:type="dxa"/>
            <w:tcBorders>
              <w:top w:val="single" w:color="auto" w:sz="4" w:space="0"/>
              <w:left w:val="single" w:color="auto" w:sz="4" w:space="0"/>
              <w:right w:val="single" w:color="auto" w:sz="4" w:space="0"/>
            </w:tcBorders>
            <w:vAlign w:val="center"/>
          </w:tcPr>
          <w:p>
            <w:pPr>
              <w:adjustRightInd w:val="0"/>
              <w:snapToGrid w:val="0"/>
              <w:jc w:val="center"/>
              <w:rPr>
                <w:rFonts w:ascii="方正黑体_GBK" w:eastAsia="方正黑体_GBK"/>
                <w:bCs/>
                <w:color w:val="auto"/>
                <w:sz w:val="24"/>
                <w:szCs w:val="24"/>
              </w:rPr>
            </w:pPr>
            <w:r>
              <w:rPr>
                <w:rFonts w:hint="eastAsia" w:ascii="方正黑体_GBK" w:eastAsia="方正黑体_GBK"/>
                <w:bCs/>
                <w:color w:val="auto"/>
                <w:sz w:val="24"/>
                <w:szCs w:val="24"/>
              </w:rPr>
              <w:t>概算数</w:t>
            </w:r>
          </w:p>
        </w:tc>
        <w:tc>
          <w:tcPr>
            <w:tcW w:w="1580" w:type="dxa"/>
            <w:tcBorders>
              <w:top w:val="single" w:color="auto" w:sz="4" w:space="0"/>
              <w:left w:val="single" w:color="auto" w:sz="4" w:space="0"/>
              <w:right w:val="single" w:color="auto" w:sz="4" w:space="0"/>
            </w:tcBorders>
            <w:vAlign w:val="center"/>
          </w:tcPr>
          <w:p>
            <w:pPr>
              <w:adjustRightInd w:val="0"/>
              <w:snapToGrid w:val="0"/>
              <w:jc w:val="center"/>
              <w:rPr>
                <w:rFonts w:ascii="方正黑体_GBK" w:eastAsia="方正黑体_GBK"/>
                <w:bCs/>
                <w:color w:val="auto"/>
                <w:sz w:val="24"/>
                <w:szCs w:val="24"/>
              </w:rPr>
            </w:pPr>
            <w:r>
              <w:rPr>
                <w:rFonts w:hint="eastAsia" w:ascii="方正黑体_GBK" w:eastAsia="方正黑体_GBK"/>
                <w:bCs/>
                <w:color w:val="auto"/>
                <w:sz w:val="24"/>
                <w:szCs w:val="24"/>
              </w:rPr>
              <w:t>其中市科技计划拨款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2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方正黑体_GBK" w:eastAsia="方正黑体_GBK"/>
                <w:bCs/>
                <w:color w:val="auto"/>
                <w:sz w:val="24"/>
                <w:szCs w:val="24"/>
              </w:rPr>
            </w:pPr>
            <w:r>
              <w:rPr>
                <w:rFonts w:hint="eastAsia" w:ascii="方正黑体_GBK" w:eastAsia="方正黑体_GBK"/>
                <w:bCs/>
                <w:color w:val="auto"/>
                <w:sz w:val="24"/>
                <w:szCs w:val="24"/>
              </w:rPr>
              <w:t>1</w:t>
            </w:r>
          </w:p>
        </w:tc>
        <w:tc>
          <w:tcPr>
            <w:tcW w:w="216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方正黑体_GBK" w:eastAsia="方正黑体_GBK"/>
                <w:bCs/>
                <w:color w:val="auto"/>
                <w:sz w:val="24"/>
                <w:szCs w:val="24"/>
              </w:rPr>
            </w:pPr>
            <w:r>
              <w:rPr>
                <w:rFonts w:hint="eastAsia" w:ascii="方正黑体_GBK" w:eastAsia="方正黑体_GBK"/>
                <w:bCs/>
                <w:color w:val="auto"/>
                <w:sz w:val="24"/>
                <w:szCs w:val="24"/>
                <w:lang w:val="en-US" w:eastAsia="zh-CN"/>
              </w:rPr>
              <w:t>协会资助</w:t>
            </w:r>
            <w:r>
              <w:rPr>
                <w:rFonts w:hint="eastAsia" w:ascii="方正黑体_GBK" w:eastAsia="方正黑体_GBK"/>
                <w:bCs/>
                <w:color w:val="auto"/>
                <w:sz w:val="24"/>
                <w:szCs w:val="24"/>
              </w:rPr>
              <w:t>资金</w:t>
            </w:r>
          </w:p>
        </w:tc>
        <w:tc>
          <w:tcPr>
            <w:tcW w:w="145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方正黑体_GBK" w:eastAsia="方正黑体_GBK"/>
                <w:bCs/>
                <w:color w:val="auto"/>
                <w:sz w:val="24"/>
                <w:szCs w:val="24"/>
              </w:rPr>
            </w:pPr>
          </w:p>
        </w:tc>
        <w:tc>
          <w:tcPr>
            <w:tcW w:w="311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方正黑体_GBK" w:eastAsia="方正黑体_GBK"/>
                <w:bCs/>
                <w:color w:val="auto"/>
                <w:sz w:val="24"/>
                <w:szCs w:val="24"/>
              </w:rPr>
            </w:pPr>
            <w:r>
              <w:rPr>
                <w:rFonts w:hint="eastAsia" w:ascii="方正黑体_GBK" w:eastAsia="方正黑体_GBK"/>
                <w:bCs/>
                <w:color w:val="auto"/>
                <w:sz w:val="24"/>
                <w:szCs w:val="24"/>
              </w:rPr>
              <w:t>一、直接费用</w:t>
            </w:r>
          </w:p>
        </w:tc>
        <w:tc>
          <w:tcPr>
            <w:tcW w:w="169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方正黑体_GBK" w:eastAsia="方正黑体_GBK"/>
                <w:bCs/>
                <w:color w:val="auto"/>
                <w:sz w:val="24"/>
                <w:szCs w:val="24"/>
              </w:rPr>
            </w:pPr>
          </w:p>
        </w:tc>
        <w:tc>
          <w:tcPr>
            <w:tcW w:w="1580" w:type="dxa"/>
            <w:tcBorders>
              <w:top w:val="single" w:color="auto" w:sz="4" w:space="0"/>
              <w:left w:val="single" w:color="auto" w:sz="4" w:space="0"/>
              <w:right w:val="single" w:color="auto" w:sz="4" w:space="0"/>
            </w:tcBorders>
            <w:vAlign w:val="center"/>
          </w:tcPr>
          <w:p>
            <w:pPr>
              <w:adjustRightInd w:val="0"/>
              <w:snapToGrid w:val="0"/>
              <w:jc w:val="center"/>
              <w:rPr>
                <w:rFonts w:ascii="方正黑体_GBK" w:eastAsia="方正黑体_GBK"/>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2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方正黑体_GBK" w:eastAsia="方正黑体_GBK"/>
                <w:bCs/>
                <w:color w:val="auto"/>
                <w:sz w:val="24"/>
                <w:szCs w:val="24"/>
              </w:rPr>
            </w:pPr>
            <w:r>
              <w:rPr>
                <w:rFonts w:hint="eastAsia" w:ascii="方正黑体_GBK" w:eastAsia="方正黑体_GBK"/>
                <w:bCs/>
                <w:color w:val="auto"/>
                <w:sz w:val="24"/>
                <w:szCs w:val="24"/>
              </w:rPr>
              <w:t>2</w:t>
            </w:r>
          </w:p>
        </w:tc>
        <w:tc>
          <w:tcPr>
            <w:tcW w:w="216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方正黑体_GBK" w:eastAsia="方正黑体_GBK"/>
                <w:bCs/>
                <w:color w:val="auto"/>
                <w:sz w:val="24"/>
                <w:szCs w:val="24"/>
              </w:rPr>
            </w:pPr>
            <w:r>
              <w:rPr>
                <w:rFonts w:hint="eastAsia" w:ascii="方正黑体_GBK" w:eastAsia="方正黑体_GBK"/>
                <w:bCs/>
                <w:color w:val="auto"/>
                <w:sz w:val="24"/>
                <w:szCs w:val="24"/>
              </w:rPr>
              <w:t>单位</w:t>
            </w:r>
            <w:r>
              <w:rPr>
                <w:rFonts w:hint="eastAsia" w:ascii="方正黑体_GBK" w:eastAsia="方正黑体_GBK"/>
                <w:bCs/>
                <w:color w:val="auto"/>
                <w:sz w:val="24"/>
                <w:szCs w:val="24"/>
                <w:lang w:val="en-US" w:eastAsia="zh-CN"/>
              </w:rPr>
              <w:t>配套经费</w:t>
            </w:r>
          </w:p>
        </w:tc>
        <w:tc>
          <w:tcPr>
            <w:tcW w:w="145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方正黑体_GBK" w:eastAsia="方正黑体_GBK"/>
                <w:bCs/>
                <w:color w:val="auto"/>
                <w:sz w:val="24"/>
                <w:szCs w:val="24"/>
              </w:rPr>
            </w:pPr>
          </w:p>
        </w:tc>
        <w:tc>
          <w:tcPr>
            <w:tcW w:w="7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方正黑体_GBK" w:eastAsia="方正黑体_GBK"/>
                <w:bCs/>
                <w:color w:val="auto"/>
                <w:sz w:val="24"/>
                <w:szCs w:val="24"/>
              </w:rPr>
            </w:pPr>
            <w:r>
              <w:rPr>
                <w:rFonts w:hint="eastAsia" w:ascii="方正黑体_GBK" w:eastAsia="方正黑体_GBK"/>
                <w:bCs/>
                <w:color w:val="auto"/>
                <w:sz w:val="24"/>
                <w:szCs w:val="24"/>
              </w:rPr>
              <w:t>1</w:t>
            </w:r>
          </w:p>
        </w:tc>
        <w:tc>
          <w:tcPr>
            <w:tcW w:w="2388"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方正黑体_GBK" w:eastAsia="方正黑体_GBK"/>
                <w:bCs/>
                <w:color w:val="auto"/>
                <w:sz w:val="24"/>
                <w:szCs w:val="24"/>
              </w:rPr>
            </w:pPr>
            <w:r>
              <w:rPr>
                <w:rFonts w:hint="eastAsia" w:ascii="方正黑体_GBK" w:eastAsia="方正黑体_GBK"/>
                <w:bCs/>
                <w:color w:val="auto"/>
                <w:sz w:val="24"/>
                <w:szCs w:val="24"/>
                <w:lang w:val="en-US" w:eastAsia="zh-CN"/>
              </w:rPr>
              <w:t>材料</w:t>
            </w:r>
            <w:r>
              <w:rPr>
                <w:rFonts w:hint="eastAsia" w:ascii="方正黑体_GBK" w:eastAsia="方正黑体_GBK"/>
                <w:bCs/>
                <w:color w:val="auto"/>
                <w:sz w:val="24"/>
                <w:szCs w:val="24"/>
              </w:rPr>
              <w:t>费</w:t>
            </w:r>
          </w:p>
        </w:tc>
        <w:tc>
          <w:tcPr>
            <w:tcW w:w="169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方正黑体_GBK" w:eastAsia="方正黑体_GBK"/>
                <w:bCs/>
                <w:color w:val="auto"/>
                <w:sz w:val="24"/>
                <w:szCs w:val="24"/>
              </w:rPr>
            </w:pPr>
          </w:p>
        </w:tc>
        <w:tc>
          <w:tcPr>
            <w:tcW w:w="1580" w:type="dxa"/>
            <w:tcBorders>
              <w:left w:val="single" w:color="auto" w:sz="4" w:space="0"/>
              <w:right w:val="single" w:color="auto" w:sz="4" w:space="0"/>
            </w:tcBorders>
            <w:vAlign w:val="center"/>
          </w:tcPr>
          <w:p>
            <w:pPr>
              <w:spacing w:line="360" w:lineRule="exact"/>
              <w:jc w:val="center"/>
              <w:rPr>
                <w:rFonts w:ascii="方正黑体_GBK" w:eastAsia="方正黑体_GBK"/>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exact"/>
          <w:jc w:val="center"/>
        </w:trPr>
        <w:tc>
          <w:tcPr>
            <w:tcW w:w="42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方正黑体_GBK" w:eastAsia="方正黑体_GBK"/>
                <w:bCs/>
                <w:color w:val="auto"/>
                <w:sz w:val="24"/>
                <w:szCs w:val="24"/>
              </w:rPr>
            </w:pPr>
          </w:p>
        </w:tc>
        <w:tc>
          <w:tcPr>
            <w:tcW w:w="216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方正黑体_GBK" w:eastAsia="方正黑体_GBK"/>
                <w:bCs/>
                <w:color w:val="auto"/>
                <w:sz w:val="24"/>
                <w:szCs w:val="24"/>
              </w:rPr>
            </w:pPr>
          </w:p>
        </w:tc>
        <w:tc>
          <w:tcPr>
            <w:tcW w:w="145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方正黑体_GBK" w:eastAsia="方正黑体_GBK"/>
                <w:bCs/>
                <w:color w:val="auto"/>
                <w:sz w:val="24"/>
                <w:szCs w:val="24"/>
              </w:rPr>
            </w:pPr>
          </w:p>
        </w:tc>
        <w:tc>
          <w:tcPr>
            <w:tcW w:w="7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方正黑体_GBK" w:eastAsia="方正黑体_GBK"/>
                <w:bCs/>
                <w:color w:val="auto"/>
                <w:sz w:val="24"/>
                <w:szCs w:val="24"/>
              </w:rPr>
            </w:pPr>
            <w:r>
              <w:rPr>
                <w:rFonts w:hint="eastAsia" w:ascii="方正黑体_GBK" w:eastAsia="方正黑体_GBK"/>
                <w:bCs/>
                <w:color w:val="auto"/>
                <w:sz w:val="24"/>
                <w:szCs w:val="24"/>
              </w:rPr>
              <w:t>2</w:t>
            </w:r>
          </w:p>
        </w:tc>
        <w:tc>
          <w:tcPr>
            <w:tcW w:w="2388"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hint="default" w:ascii="方正黑体_GBK" w:eastAsia="方正黑体_GBK"/>
                <w:bCs/>
                <w:color w:val="auto"/>
                <w:sz w:val="24"/>
                <w:szCs w:val="24"/>
                <w:lang w:val="en-US" w:eastAsia="zh-CN"/>
              </w:rPr>
            </w:pPr>
            <w:r>
              <w:rPr>
                <w:rFonts w:hint="eastAsia" w:ascii="方正黑体_GBK" w:eastAsia="方正黑体_GBK"/>
                <w:bCs/>
                <w:color w:val="auto"/>
                <w:sz w:val="24"/>
                <w:szCs w:val="24"/>
                <w:lang w:val="en-US" w:eastAsia="zh-CN"/>
              </w:rPr>
              <w:t>设备费</w:t>
            </w:r>
          </w:p>
        </w:tc>
        <w:tc>
          <w:tcPr>
            <w:tcW w:w="169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方正黑体_GBK" w:eastAsia="方正黑体_GBK"/>
                <w:bCs/>
                <w:color w:val="auto"/>
                <w:sz w:val="24"/>
                <w:szCs w:val="24"/>
              </w:rPr>
            </w:pPr>
          </w:p>
        </w:tc>
        <w:tc>
          <w:tcPr>
            <w:tcW w:w="1580" w:type="dxa"/>
            <w:tcBorders>
              <w:left w:val="single" w:color="auto" w:sz="4" w:space="0"/>
              <w:right w:val="single" w:color="auto" w:sz="4" w:space="0"/>
            </w:tcBorders>
            <w:vAlign w:val="center"/>
          </w:tcPr>
          <w:p>
            <w:pPr>
              <w:spacing w:line="360" w:lineRule="exact"/>
              <w:jc w:val="center"/>
              <w:rPr>
                <w:rFonts w:ascii="方正黑体_GBK" w:eastAsia="方正黑体_GBK"/>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exact"/>
          <w:jc w:val="center"/>
        </w:trPr>
        <w:tc>
          <w:tcPr>
            <w:tcW w:w="42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方正黑体_GBK" w:eastAsia="方正黑体_GBK"/>
                <w:bCs/>
                <w:color w:val="auto"/>
                <w:sz w:val="24"/>
                <w:szCs w:val="24"/>
              </w:rPr>
            </w:pPr>
          </w:p>
        </w:tc>
        <w:tc>
          <w:tcPr>
            <w:tcW w:w="216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方正黑体_GBK" w:eastAsia="方正黑体_GBK"/>
                <w:bCs/>
                <w:color w:val="auto"/>
                <w:sz w:val="24"/>
                <w:szCs w:val="24"/>
              </w:rPr>
            </w:pPr>
          </w:p>
        </w:tc>
        <w:tc>
          <w:tcPr>
            <w:tcW w:w="145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方正黑体_GBK" w:eastAsia="方正黑体_GBK"/>
                <w:bCs/>
                <w:color w:val="auto"/>
                <w:sz w:val="24"/>
                <w:szCs w:val="24"/>
              </w:rPr>
            </w:pPr>
          </w:p>
        </w:tc>
        <w:tc>
          <w:tcPr>
            <w:tcW w:w="7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方正黑体_GBK" w:eastAsia="方正黑体_GBK"/>
                <w:bCs/>
                <w:color w:val="auto"/>
                <w:sz w:val="24"/>
                <w:szCs w:val="24"/>
              </w:rPr>
            </w:pPr>
            <w:r>
              <w:rPr>
                <w:rFonts w:hint="eastAsia" w:ascii="方正黑体_GBK" w:eastAsia="方正黑体_GBK"/>
                <w:bCs/>
                <w:color w:val="auto"/>
                <w:sz w:val="24"/>
                <w:szCs w:val="24"/>
              </w:rPr>
              <w:t>3</w:t>
            </w:r>
          </w:p>
        </w:tc>
        <w:tc>
          <w:tcPr>
            <w:tcW w:w="2388"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方正黑体_GBK" w:eastAsia="方正黑体_GBK"/>
                <w:bCs/>
                <w:color w:val="auto"/>
                <w:sz w:val="24"/>
                <w:szCs w:val="24"/>
              </w:rPr>
            </w:pPr>
            <w:r>
              <w:rPr>
                <w:rFonts w:hint="eastAsia" w:ascii="方正黑体_GBK" w:eastAsia="方正黑体_GBK"/>
                <w:bCs/>
                <w:color w:val="auto"/>
                <w:sz w:val="24"/>
                <w:szCs w:val="24"/>
              </w:rPr>
              <w:t>出版/文献/信息传播/知识产权事务费</w:t>
            </w:r>
          </w:p>
        </w:tc>
        <w:tc>
          <w:tcPr>
            <w:tcW w:w="169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方正黑体_GBK" w:eastAsia="方正黑体_GBK"/>
                <w:bCs/>
                <w:color w:val="auto"/>
                <w:sz w:val="24"/>
                <w:szCs w:val="24"/>
              </w:rPr>
            </w:pPr>
          </w:p>
        </w:tc>
        <w:tc>
          <w:tcPr>
            <w:tcW w:w="1580" w:type="dxa"/>
            <w:tcBorders>
              <w:left w:val="single" w:color="auto" w:sz="4" w:space="0"/>
              <w:right w:val="single" w:color="auto" w:sz="4" w:space="0"/>
            </w:tcBorders>
            <w:vAlign w:val="center"/>
          </w:tcPr>
          <w:p>
            <w:pPr>
              <w:spacing w:line="360" w:lineRule="exact"/>
              <w:jc w:val="center"/>
              <w:rPr>
                <w:rFonts w:ascii="方正黑体_GBK" w:eastAsia="方正黑体_GBK"/>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2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方正黑体_GBK" w:eastAsia="方正黑体_GBK"/>
                <w:bCs/>
                <w:color w:val="auto"/>
                <w:sz w:val="24"/>
                <w:szCs w:val="24"/>
              </w:rPr>
            </w:pPr>
          </w:p>
        </w:tc>
        <w:tc>
          <w:tcPr>
            <w:tcW w:w="216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方正黑体_GBK" w:eastAsia="方正黑体_GBK"/>
                <w:bCs/>
                <w:color w:val="auto"/>
                <w:sz w:val="24"/>
                <w:szCs w:val="24"/>
              </w:rPr>
            </w:pPr>
          </w:p>
        </w:tc>
        <w:tc>
          <w:tcPr>
            <w:tcW w:w="145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方正黑体_GBK" w:eastAsia="方正黑体_GBK"/>
                <w:bCs/>
                <w:color w:val="auto"/>
                <w:sz w:val="24"/>
                <w:szCs w:val="24"/>
              </w:rPr>
            </w:pPr>
          </w:p>
        </w:tc>
        <w:tc>
          <w:tcPr>
            <w:tcW w:w="7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方正黑体_GBK" w:eastAsia="方正黑体_GBK"/>
                <w:bCs/>
                <w:color w:val="auto"/>
                <w:sz w:val="24"/>
                <w:szCs w:val="24"/>
              </w:rPr>
            </w:pPr>
            <w:r>
              <w:rPr>
                <w:rFonts w:hint="eastAsia" w:ascii="方正黑体_GBK" w:eastAsia="方正黑体_GBK"/>
                <w:bCs/>
                <w:color w:val="auto"/>
                <w:sz w:val="24"/>
                <w:szCs w:val="24"/>
              </w:rPr>
              <w:t>4</w:t>
            </w:r>
          </w:p>
        </w:tc>
        <w:tc>
          <w:tcPr>
            <w:tcW w:w="2388"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方正黑体_GBK" w:eastAsia="方正黑体_GBK"/>
                <w:bCs/>
                <w:color w:val="auto"/>
                <w:sz w:val="24"/>
                <w:szCs w:val="24"/>
              </w:rPr>
            </w:pPr>
            <w:r>
              <w:rPr>
                <w:rFonts w:hint="eastAsia" w:ascii="方正黑体_GBK" w:eastAsia="方正黑体_GBK"/>
                <w:bCs/>
                <w:color w:val="auto"/>
                <w:sz w:val="24"/>
                <w:szCs w:val="24"/>
              </w:rPr>
              <w:t>劳务费</w:t>
            </w:r>
          </w:p>
        </w:tc>
        <w:tc>
          <w:tcPr>
            <w:tcW w:w="169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方正黑体_GBK" w:eastAsia="方正黑体_GBK"/>
                <w:bCs/>
                <w:color w:val="auto"/>
                <w:sz w:val="24"/>
                <w:szCs w:val="24"/>
              </w:rPr>
            </w:pPr>
          </w:p>
        </w:tc>
        <w:tc>
          <w:tcPr>
            <w:tcW w:w="1580" w:type="dxa"/>
            <w:tcBorders>
              <w:left w:val="single" w:color="auto" w:sz="4" w:space="0"/>
              <w:right w:val="single" w:color="auto" w:sz="4" w:space="0"/>
            </w:tcBorders>
            <w:vAlign w:val="center"/>
          </w:tcPr>
          <w:p>
            <w:pPr>
              <w:spacing w:line="360" w:lineRule="exact"/>
              <w:jc w:val="center"/>
              <w:rPr>
                <w:rFonts w:ascii="方正黑体_GBK" w:eastAsia="方正黑体_GBK"/>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exact"/>
          <w:jc w:val="center"/>
        </w:trPr>
        <w:tc>
          <w:tcPr>
            <w:tcW w:w="42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方正黑体_GBK" w:eastAsia="方正黑体_GBK"/>
                <w:bCs/>
                <w:color w:val="auto"/>
                <w:sz w:val="24"/>
                <w:szCs w:val="24"/>
              </w:rPr>
            </w:pPr>
          </w:p>
        </w:tc>
        <w:tc>
          <w:tcPr>
            <w:tcW w:w="216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方正黑体_GBK" w:eastAsia="方正黑体_GBK"/>
                <w:bCs/>
                <w:color w:val="auto"/>
                <w:sz w:val="24"/>
                <w:szCs w:val="24"/>
              </w:rPr>
            </w:pPr>
          </w:p>
        </w:tc>
        <w:tc>
          <w:tcPr>
            <w:tcW w:w="145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方正黑体_GBK" w:eastAsia="方正黑体_GBK"/>
                <w:bCs/>
                <w:color w:val="auto"/>
                <w:sz w:val="24"/>
                <w:szCs w:val="24"/>
              </w:rPr>
            </w:pPr>
          </w:p>
        </w:tc>
        <w:tc>
          <w:tcPr>
            <w:tcW w:w="7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方正黑体_GBK" w:eastAsia="方正黑体_GBK"/>
                <w:bCs/>
                <w:color w:val="auto"/>
                <w:sz w:val="24"/>
                <w:szCs w:val="24"/>
              </w:rPr>
            </w:pPr>
            <w:r>
              <w:rPr>
                <w:rFonts w:hint="eastAsia" w:ascii="方正黑体_GBK" w:eastAsia="方正黑体_GBK"/>
                <w:bCs/>
                <w:color w:val="auto"/>
                <w:sz w:val="24"/>
                <w:szCs w:val="24"/>
              </w:rPr>
              <w:t>5</w:t>
            </w:r>
          </w:p>
        </w:tc>
        <w:tc>
          <w:tcPr>
            <w:tcW w:w="2388"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方正黑体_GBK" w:eastAsia="方正黑体_GBK"/>
                <w:bCs/>
                <w:color w:val="auto"/>
                <w:sz w:val="24"/>
                <w:szCs w:val="24"/>
              </w:rPr>
            </w:pPr>
            <w:r>
              <w:rPr>
                <w:rFonts w:hint="eastAsia" w:ascii="方正黑体_GBK" w:eastAsia="方正黑体_GBK"/>
                <w:bCs/>
                <w:color w:val="auto"/>
                <w:sz w:val="24"/>
                <w:szCs w:val="24"/>
              </w:rPr>
              <w:t>专家咨询费</w:t>
            </w:r>
          </w:p>
        </w:tc>
        <w:tc>
          <w:tcPr>
            <w:tcW w:w="169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方正黑体_GBK" w:eastAsia="方正黑体_GBK"/>
                <w:bCs/>
                <w:color w:val="auto"/>
                <w:sz w:val="24"/>
                <w:szCs w:val="24"/>
              </w:rPr>
            </w:pPr>
          </w:p>
        </w:tc>
        <w:tc>
          <w:tcPr>
            <w:tcW w:w="1580" w:type="dxa"/>
            <w:tcBorders>
              <w:left w:val="single" w:color="auto" w:sz="4" w:space="0"/>
              <w:right w:val="single" w:color="auto" w:sz="4" w:space="0"/>
            </w:tcBorders>
            <w:vAlign w:val="center"/>
          </w:tcPr>
          <w:p>
            <w:pPr>
              <w:spacing w:line="360" w:lineRule="exact"/>
              <w:jc w:val="center"/>
              <w:rPr>
                <w:rFonts w:ascii="方正黑体_GBK" w:eastAsia="方正黑体_GBK"/>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exact"/>
          <w:jc w:val="center"/>
        </w:trPr>
        <w:tc>
          <w:tcPr>
            <w:tcW w:w="42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方正黑体_GBK" w:eastAsia="方正黑体_GBK"/>
                <w:bCs/>
                <w:color w:val="auto"/>
                <w:sz w:val="24"/>
                <w:szCs w:val="24"/>
              </w:rPr>
            </w:pPr>
          </w:p>
        </w:tc>
        <w:tc>
          <w:tcPr>
            <w:tcW w:w="21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方正黑体_GBK" w:eastAsia="方正黑体_GBK"/>
                <w:bCs/>
                <w:color w:val="auto"/>
                <w:sz w:val="24"/>
                <w:szCs w:val="24"/>
              </w:rPr>
            </w:pPr>
          </w:p>
        </w:tc>
        <w:tc>
          <w:tcPr>
            <w:tcW w:w="145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方正黑体_GBK" w:eastAsia="方正黑体_GBK"/>
                <w:bCs/>
                <w:color w:val="auto"/>
                <w:sz w:val="24"/>
                <w:szCs w:val="24"/>
              </w:rPr>
            </w:pPr>
          </w:p>
        </w:tc>
        <w:tc>
          <w:tcPr>
            <w:tcW w:w="7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方正黑体_GBK" w:eastAsia="方正黑体_GBK"/>
                <w:bCs/>
                <w:color w:val="auto"/>
                <w:sz w:val="24"/>
                <w:szCs w:val="24"/>
              </w:rPr>
            </w:pPr>
            <w:r>
              <w:rPr>
                <w:rFonts w:hint="eastAsia" w:ascii="方正黑体_GBK" w:eastAsia="方正黑体_GBK"/>
                <w:bCs/>
                <w:color w:val="auto"/>
                <w:sz w:val="24"/>
                <w:szCs w:val="24"/>
              </w:rPr>
              <w:t>6</w:t>
            </w:r>
          </w:p>
        </w:tc>
        <w:tc>
          <w:tcPr>
            <w:tcW w:w="2388"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方正黑体_GBK" w:hAnsi="Times New Roman" w:eastAsia="方正黑体_GBK" w:cs="Times New Roman"/>
                <w:bCs/>
                <w:color w:val="auto"/>
                <w:kern w:val="2"/>
                <w:sz w:val="24"/>
                <w:szCs w:val="24"/>
                <w:lang w:val="en-US" w:eastAsia="zh-CN" w:bidi="ar-SA"/>
              </w:rPr>
            </w:pPr>
            <w:r>
              <w:rPr>
                <w:rFonts w:hint="eastAsia" w:ascii="方正黑体_GBK" w:eastAsia="方正黑体_GBK"/>
                <w:bCs/>
                <w:color w:val="auto"/>
                <w:sz w:val="24"/>
                <w:szCs w:val="24"/>
              </w:rPr>
              <w:t>差旅、会议、国际合作与交流费费</w:t>
            </w:r>
          </w:p>
        </w:tc>
        <w:tc>
          <w:tcPr>
            <w:tcW w:w="169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方正黑体_GBK" w:eastAsia="方正黑体_GBK"/>
                <w:bCs/>
                <w:color w:val="auto"/>
                <w:sz w:val="24"/>
                <w:szCs w:val="24"/>
              </w:rPr>
            </w:pPr>
          </w:p>
        </w:tc>
        <w:tc>
          <w:tcPr>
            <w:tcW w:w="1580" w:type="dxa"/>
            <w:tcBorders>
              <w:left w:val="single" w:color="auto" w:sz="4" w:space="0"/>
              <w:right w:val="single" w:color="auto" w:sz="4" w:space="0"/>
            </w:tcBorders>
            <w:vAlign w:val="center"/>
          </w:tcPr>
          <w:p>
            <w:pPr>
              <w:spacing w:line="360" w:lineRule="exact"/>
              <w:jc w:val="center"/>
              <w:rPr>
                <w:rFonts w:ascii="方正黑体_GBK" w:eastAsia="方正黑体_GBK"/>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2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方正黑体_GBK" w:eastAsia="方正黑体_GBK"/>
                <w:bCs/>
                <w:color w:val="auto"/>
                <w:sz w:val="24"/>
                <w:szCs w:val="24"/>
              </w:rPr>
            </w:pPr>
          </w:p>
        </w:tc>
        <w:tc>
          <w:tcPr>
            <w:tcW w:w="21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方正黑体_GBK" w:eastAsia="方正黑体_GBK"/>
                <w:bCs/>
                <w:color w:val="auto"/>
                <w:sz w:val="24"/>
                <w:szCs w:val="24"/>
              </w:rPr>
            </w:pPr>
          </w:p>
        </w:tc>
        <w:tc>
          <w:tcPr>
            <w:tcW w:w="145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方正黑体_GBK" w:eastAsia="方正黑体_GBK"/>
                <w:bCs/>
                <w:color w:val="auto"/>
                <w:sz w:val="24"/>
                <w:szCs w:val="24"/>
              </w:rPr>
            </w:pPr>
          </w:p>
        </w:tc>
        <w:tc>
          <w:tcPr>
            <w:tcW w:w="7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方正黑体_GBK" w:eastAsia="方正黑体_GBK"/>
                <w:bCs/>
                <w:color w:val="auto"/>
                <w:sz w:val="24"/>
                <w:szCs w:val="24"/>
              </w:rPr>
            </w:pPr>
            <w:r>
              <w:rPr>
                <w:rFonts w:hint="eastAsia" w:ascii="方正黑体_GBK" w:eastAsia="方正黑体_GBK"/>
                <w:bCs/>
                <w:color w:val="auto"/>
                <w:sz w:val="24"/>
                <w:szCs w:val="24"/>
              </w:rPr>
              <w:t>7</w:t>
            </w:r>
          </w:p>
        </w:tc>
        <w:tc>
          <w:tcPr>
            <w:tcW w:w="2388"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方正黑体_GBK" w:hAnsi="Times New Roman" w:eastAsia="方正黑体_GBK" w:cs="Times New Roman"/>
                <w:bCs/>
                <w:color w:val="auto"/>
                <w:kern w:val="2"/>
                <w:sz w:val="24"/>
                <w:szCs w:val="24"/>
                <w:lang w:val="en-US" w:eastAsia="zh-CN" w:bidi="ar-SA"/>
              </w:rPr>
            </w:pPr>
            <w:r>
              <w:rPr>
                <w:rFonts w:hint="eastAsia" w:ascii="方正黑体_GBK" w:eastAsia="方正黑体_GBK"/>
                <w:bCs/>
                <w:color w:val="auto"/>
                <w:sz w:val="24"/>
                <w:szCs w:val="24"/>
              </w:rPr>
              <w:t>其他支出</w:t>
            </w:r>
          </w:p>
        </w:tc>
        <w:tc>
          <w:tcPr>
            <w:tcW w:w="169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方正黑体_GBK" w:eastAsia="方正黑体_GBK"/>
                <w:bCs/>
                <w:color w:val="auto"/>
                <w:sz w:val="24"/>
                <w:szCs w:val="24"/>
              </w:rPr>
            </w:pPr>
          </w:p>
        </w:tc>
        <w:tc>
          <w:tcPr>
            <w:tcW w:w="1580" w:type="dxa"/>
            <w:tcBorders>
              <w:left w:val="single" w:color="auto" w:sz="4" w:space="0"/>
              <w:right w:val="single" w:color="auto" w:sz="4" w:space="0"/>
            </w:tcBorders>
            <w:vAlign w:val="center"/>
          </w:tcPr>
          <w:p>
            <w:pPr>
              <w:spacing w:line="360" w:lineRule="exact"/>
              <w:jc w:val="center"/>
              <w:rPr>
                <w:rFonts w:ascii="方正黑体_GBK" w:eastAsia="方正黑体_GBK"/>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exact"/>
          <w:jc w:val="center"/>
        </w:trPr>
        <w:tc>
          <w:tcPr>
            <w:tcW w:w="42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方正黑体_GBK" w:eastAsia="方正黑体_GBK"/>
                <w:bCs/>
                <w:color w:val="auto"/>
                <w:sz w:val="24"/>
                <w:szCs w:val="24"/>
              </w:rPr>
            </w:pPr>
          </w:p>
        </w:tc>
        <w:tc>
          <w:tcPr>
            <w:tcW w:w="21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方正黑体_GBK" w:eastAsia="方正黑体_GBK"/>
                <w:bCs/>
                <w:color w:val="auto"/>
                <w:sz w:val="24"/>
                <w:szCs w:val="24"/>
              </w:rPr>
            </w:pPr>
          </w:p>
        </w:tc>
        <w:tc>
          <w:tcPr>
            <w:tcW w:w="145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方正黑体_GBK" w:eastAsia="方正黑体_GBK"/>
                <w:bCs/>
                <w:color w:val="auto"/>
                <w:sz w:val="24"/>
                <w:szCs w:val="24"/>
              </w:rPr>
            </w:pPr>
          </w:p>
        </w:tc>
        <w:tc>
          <w:tcPr>
            <w:tcW w:w="7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方正黑体_GBK" w:eastAsia="方正黑体_GBK"/>
                <w:bCs/>
                <w:color w:val="auto"/>
                <w:sz w:val="24"/>
                <w:szCs w:val="24"/>
              </w:rPr>
            </w:pPr>
            <w:r>
              <w:rPr>
                <w:rFonts w:hint="eastAsia" w:ascii="方正黑体_GBK" w:eastAsia="方正黑体_GBK"/>
                <w:bCs/>
                <w:color w:val="auto"/>
                <w:sz w:val="24"/>
                <w:szCs w:val="24"/>
              </w:rPr>
              <w:t>8</w:t>
            </w:r>
          </w:p>
        </w:tc>
        <w:tc>
          <w:tcPr>
            <w:tcW w:w="2388"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方正黑体_GBK" w:hAnsi="Times New Roman" w:eastAsia="方正黑体_GBK" w:cs="Times New Roman"/>
                <w:bCs/>
                <w:color w:val="auto"/>
                <w:kern w:val="2"/>
                <w:sz w:val="24"/>
                <w:szCs w:val="24"/>
                <w:lang w:val="en-US" w:eastAsia="zh-CN" w:bidi="ar-SA"/>
              </w:rPr>
            </w:pPr>
          </w:p>
        </w:tc>
        <w:tc>
          <w:tcPr>
            <w:tcW w:w="169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方正黑体_GBK" w:eastAsia="方正黑体_GBK"/>
                <w:bCs/>
                <w:color w:val="auto"/>
                <w:sz w:val="24"/>
                <w:szCs w:val="24"/>
              </w:rPr>
            </w:pPr>
          </w:p>
        </w:tc>
        <w:tc>
          <w:tcPr>
            <w:tcW w:w="1580" w:type="dxa"/>
            <w:tcBorders>
              <w:left w:val="single" w:color="auto" w:sz="4" w:space="0"/>
              <w:right w:val="single" w:color="auto" w:sz="4" w:space="0"/>
            </w:tcBorders>
            <w:vAlign w:val="center"/>
          </w:tcPr>
          <w:p>
            <w:pPr>
              <w:spacing w:line="360" w:lineRule="exact"/>
              <w:jc w:val="center"/>
              <w:rPr>
                <w:rFonts w:ascii="方正黑体_GBK" w:eastAsia="方正黑体_GBK"/>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2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方正黑体_GBK" w:eastAsia="方正黑体_GBK"/>
                <w:bCs/>
                <w:color w:val="auto"/>
                <w:sz w:val="24"/>
                <w:szCs w:val="24"/>
              </w:rPr>
            </w:pPr>
          </w:p>
        </w:tc>
        <w:tc>
          <w:tcPr>
            <w:tcW w:w="21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方正黑体_GBK" w:eastAsia="方正黑体_GBK"/>
                <w:bCs/>
                <w:color w:val="auto"/>
                <w:sz w:val="24"/>
                <w:szCs w:val="24"/>
              </w:rPr>
            </w:pPr>
          </w:p>
        </w:tc>
        <w:tc>
          <w:tcPr>
            <w:tcW w:w="145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方正黑体_GBK" w:eastAsia="方正黑体_GBK"/>
                <w:bCs/>
                <w:color w:val="auto"/>
                <w:sz w:val="24"/>
                <w:szCs w:val="24"/>
              </w:rPr>
            </w:pPr>
          </w:p>
        </w:tc>
        <w:tc>
          <w:tcPr>
            <w:tcW w:w="7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方正黑体_GBK" w:eastAsia="方正黑体_GBK"/>
                <w:bCs/>
                <w:color w:val="auto"/>
                <w:sz w:val="24"/>
                <w:szCs w:val="24"/>
              </w:rPr>
            </w:pPr>
            <w:r>
              <w:rPr>
                <w:rFonts w:hint="eastAsia" w:ascii="方正黑体_GBK" w:eastAsia="方正黑体_GBK"/>
                <w:bCs/>
                <w:color w:val="auto"/>
                <w:sz w:val="24"/>
                <w:szCs w:val="24"/>
              </w:rPr>
              <w:t>9</w:t>
            </w:r>
          </w:p>
        </w:tc>
        <w:tc>
          <w:tcPr>
            <w:tcW w:w="2388"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方正黑体_GBK" w:eastAsia="方正黑体_GBK"/>
                <w:bCs/>
                <w:color w:val="auto"/>
                <w:sz w:val="24"/>
                <w:szCs w:val="24"/>
              </w:rPr>
            </w:pPr>
          </w:p>
        </w:tc>
        <w:tc>
          <w:tcPr>
            <w:tcW w:w="169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方正黑体_GBK" w:eastAsia="方正黑体_GBK"/>
                <w:bCs/>
                <w:color w:val="auto"/>
                <w:sz w:val="24"/>
                <w:szCs w:val="24"/>
              </w:rPr>
            </w:pPr>
          </w:p>
        </w:tc>
        <w:tc>
          <w:tcPr>
            <w:tcW w:w="1580" w:type="dxa"/>
            <w:tcBorders>
              <w:left w:val="single" w:color="auto" w:sz="4" w:space="0"/>
              <w:right w:val="single" w:color="auto" w:sz="4" w:space="0"/>
            </w:tcBorders>
            <w:vAlign w:val="center"/>
          </w:tcPr>
          <w:p>
            <w:pPr>
              <w:spacing w:line="360" w:lineRule="exact"/>
              <w:jc w:val="center"/>
              <w:rPr>
                <w:rFonts w:ascii="方正黑体_GBK" w:eastAsia="方正黑体_GBK"/>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2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方正黑体_GBK" w:eastAsia="方正黑体_GBK"/>
                <w:bCs/>
                <w:color w:val="auto"/>
                <w:sz w:val="24"/>
                <w:szCs w:val="24"/>
              </w:rPr>
            </w:pPr>
          </w:p>
        </w:tc>
        <w:tc>
          <w:tcPr>
            <w:tcW w:w="21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方正黑体_GBK" w:eastAsia="方正黑体_GBK"/>
                <w:bCs/>
                <w:color w:val="auto"/>
                <w:sz w:val="24"/>
                <w:szCs w:val="24"/>
              </w:rPr>
            </w:pPr>
          </w:p>
        </w:tc>
        <w:tc>
          <w:tcPr>
            <w:tcW w:w="145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方正黑体_GBK" w:eastAsia="方正黑体_GBK"/>
                <w:bCs/>
                <w:color w:val="auto"/>
                <w:sz w:val="24"/>
                <w:szCs w:val="24"/>
              </w:rPr>
            </w:pPr>
          </w:p>
        </w:tc>
        <w:tc>
          <w:tcPr>
            <w:tcW w:w="311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方正黑体_GBK" w:eastAsia="方正黑体_GBK"/>
                <w:bCs/>
                <w:color w:val="auto"/>
                <w:sz w:val="24"/>
                <w:szCs w:val="24"/>
              </w:rPr>
            </w:pPr>
            <w:r>
              <w:rPr>
                <w:rFonts w:hint="eastAsia" w:ascii="方正黑体_GBK" w:eastAsia="方正黑体_GBK"/>
                <w:bCs/>
                <w:color w:val="auto"/>
                <w:sz w:val="24"/>
                <w:szCs w:val="24"/>
              </w:rPr>
              <w:t>二、间接费用</w:t>
            </w:r>
          </w:p>
        </w:tc>
        <w:tc>
          <w:tcPr>
            <w:tcW w:w="169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方正黑体_GBK" w:eastAsia="方正黑体_GBK"/>
                <w:bCs/>
                <w:color w:val="auto"/>
                <w:sz w:val="24"/>
                <w:szCs w:val="24"/>
              </w:rPr>
            </w:pPr>
          </w:p>
        </w:tc>
        <w:tc>
          <w:tcPr>
            <w:tcW w:w="1580" w:type="dxa"/>
            <w:tcBorders>
              <w:left w:val="single" w:color="auto" w:sz="4" w:space="0"/>
              <w:right w:val="single" w:color="auto" w:sz="4" w:space="0"/>
            </w:tcBorders>
            <w:vAlign w:val="center"/>
          </w:tcPr>
          <w:p>
            <w:pPr>
              <w:spacing w:line="360" w:lineRule="exact"/>
              <w:jc w:val="center"/>
              <w:rPr>
                <w:rFonts w:ascii="方正黑体_GBK" w:eastAsia="方正黑体_GBK"/>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2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方正黑体_GBK" w:eastAsia="方正黑体_GBK"/>
                <w:bCs/>
                <w:color w:val="auto"/>
                <w:sz w:val="24"/>
                <w:szCs w:val="24"/>
              </w:rPr>
            </w:pPr>
          </w:p>
        </w:tc>
        <w:tc>
          <w:tcPr>
            <w:tcW w:w="21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方正黑体_GBK" w:eastAsia="方正黑体_GBK"/>
                <w:bCs/>
                <w:color w:val="auto"/>
                <w:sz w:val="24"/>
                <w:szCs w:val="24"/>
              </w:rPr>
            </w:pPr>
          </w:p>
        </w:tc>
        <w:tc>
          <w:tcPr>
            <w:tcW w:w="145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方正黑体_GBK" w:eastAsia="方正黑体_GBK"/>
                <w:bCs/>
                <w:color w:val="auto"/>
                <w:sz w:val="24"/>
                <w:szCs w:val="24"/>
              </w:rPr>
            </w:pPr>
          </w:p>
        </w:tc>
        <w:tc>
          <w:tcPr>
            <w:tcW w:w="730"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方正黑体_GBK" w:eastAsia="方正黑体_GBK"/>
                <w:bCs/>
                <w:color w:val="auto"/>
                <w:sz w:val="24"/>
                <w:szCs w:val="24"/>
              </w:rPr>
            </w:pPr>
            <w:r>
              <w:rPr>
                <w:rFonts w:hint="eastAsia" w:ascii="方正黑体_GBK" w:eastAsia="方正黑体_GBK"/>
                <w:bCs/>
                <w:color w:val="auto"/>
                <w:sz w:val="24"/>
                <w:szCs w:val="24"/>
              </w:rPr>
              <w:t>1</w:t>
            </w:r>
          </w:p>
        </w:tc>
        <w:tc>
          <w:tcPr>
            <w:tcW w:w="2388"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方正黑体_GBK" w:eastAsia="方正黑体_GBK"/>
                <w:bCs/>
                <w:color w:val="auto"/>
                <w:sz w:val="24"/>
                <w:szCs w:val="24"/>
              </w:rPr>
            </w:pPr>
            <w:r>
              <w:rPr>
                <w:rFonts w:hint="eastAsia" w:ascii="方正黑体_GBK" w:eastAsia="方正黑体_GBK"/>
                <w:bCs/>
                <w:color w:val="auto"/>
                <w:sz w:val="24"/>
                <w:szCs w:val="24"/>
              </w:rPr>
              <w:t>管理费</w:t>
            </w:r>
          </w:p>
        </w:tc>
        <w:tc>
          <w:tcPr>
            <w:tcW w:w="169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方正黑体_GBK" w:eastAsia="方正黑体_GBK"/>
                <w:bCs/>
                <w:color w:val="auto"/>
                <w:sz w:val="24"/>
                <w:szCs w:val="24"/>
              </w:rPr>
            </w:pPr>
          </w:p>
        </w:tc>
        <w:tc>
          <w:tcPr>
            <w:tcW w:w="1580" w:type="dxa"/>
            <w:tcBorders>
              <w:left w:val="single" w:color="auto" w:sz="4" w:space="0"/>
              <w:right w:val="single" w:color="auto" w:sz="4" w:space="0"/>
            </w:tcBorders>
            <w:vAlign w:val="center"/>
          </w:tcPr>
          <w:p>
            <w:pPr>
              <w:spacing w:line="360" w:lineRule="exact"/>
              <w:jc w:val="center"/>
              <w:rPr>
                <w:rFonts w:ascii="方正黑体_GBK" w:eastAsia="方正黑体_GBK"/>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2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方正黑体_GBK" w:eastAsia="方正黑体_GBK"/>
                <w:bCs/>
                <w:color w:val="auto"/>
                <w:sz w:val="24"/>
                <w:szCs w:val="24"/>
              </w:rPr>
            </w:pPr>
          </w:p>
        </w:tc>
        <w:tc>
          <w:tcPr>
            <w:tcW w:w="21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方正黑体_GBK" w:eastAsia="方正黑体_GBK"/>
                <w:bCs/>
                <w:color w:val="auto"/>
                <w:sz w:val="24"/>
                <w:szCs w:val="24"/>
              </w:rPr>
            </w:pPr>
          </w:p>
        </w:tc>
        <w:tc>
          <w:tcPr>
            <w:tcW w:w="145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方正黑体_GBK" w:eastAsia="方正黑体_GBK"/>
                <w:bCs/>
                <w:color w:val="auto"/>
                <w:sz w:val="24"/>
                <w:szCs w:val="24"/>
              </w:rPr>
            </w:pPr>
          </w:p>
        </w:tc>
        <w:tc>
          <w:tcPr>
            <w:tcW w:w="730"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方正黑体_GBK" w:eastAsia="方正黑体_GBK"/>
                <w:bCs/>
                <w:color w:val="auto"/>
                <w:sz w:val="24"/>
                <w:szCs w:val="24"/>
              </w:rPr>
            </w:pPr>
            <w:r>
              <w:rPr>
                <w:rFonts w:hint="eastAsia" w:ascii="方正黑体_GBK" w:eastAsia="方正黑体_GBK"/>
                <w:bCs/>
                <w:color w:val="auto"/>
                <w:sz w:val="24"/>
                <w:szCs w:val="24"/>
              </w:rPr>
              <w:t>2</w:t>
            </w:r>
          </w:p>
        </w:tc>
        <w:tc>
          <w:tcPr>
            <w:tcW w:w="2388"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方正黑体_GBK" w:eastAsia="方正黑体_GBK"/>
                <w:bCs/>
                <w:color w:val="auto"/>
                <w:sz w:val="24"/>
                <w:szCs w:val="24"/>
              </w:rPr>
            </w:pPr>
            <w:r>
              <w:rPr>
                <w:rFonts w:hint="eastAsia" w:ascii="方正黑体_GBK" w:eastAsia="方正黑体_GBK"/>
                <w:bCs/>
                <w:color w:val="auto"/>
                <w:sz w:val="24"/>
                <w:szCs w:val="24"/>
              </w:rPr>
              <w:t>绩效支出</w:t>
            </w:r>
          </w:p>
        </w:tc>
        <w:tc>
          <w:tcPr>
            <w:tcW w:w="169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方正黑体_GBK" w:eastAsia="方正黑体_GBK"/>
                <w:bCs/>
                <w:color w:val="auto"/>
                <w:sz w:val="24"/>
                <w:szCs w:val="24"/>
              </w:rPr>
            </w:pPr>
          </w:p>
        </w:tc>
        <w:tc>
          <w:tcPr>
            <w:tcW w:w="1580" w:type="dxa"/>
            <w:tcBorders>
              <w:left w:val="single" w:color="auto" w:sz="4" w:space="0"/>
              <w:right w:val="single" w:color="auto" w:sz="4" w:space="0"/>
            </w:tcBorders>
            <w:vAlign w:val="center"/>
          </w:tcPr>
          <w:p>
            <w:pPr>
              <w:spacing w:line="360" w:lineRule="exact"/>
              <w:jc w:val="center"/>
              <w:rPr>
                <w:rFonts w:ascii="方正黑体_GBK" w:eastAsia="方正黑体_GBK"/>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exact"/>
          <w:jc w:val="center"/>
        </w:trPr>
        <w:tc>
          <w:tcPr>
            <w:tcW w:w="2595" w:type="dxa"/>
            <w:gridSpan w:val="2"/>
            <w:tcBorders>
              <w:top w:val="single" w:color="auto" w:sz="4" w:space="0"/>
              <w:left w:val="single" w:color="auto" w:sz="4" w:space="0"/>
              <w:right w:val="single" w:color="auto" w:sz="4" w:space="0"/>
            </w:tcBorders>
            <w:vAlign w:val="center"/>
          </w:tcPr>
          <w:p>
            <w:pPr>
              <w:spacing w:line="360" w:lineRule="exact"/>
              <w:jc w:val="center"/>
              <w:rPr>
                <w:rFonts w:ascii="方正黑体_GBK" w:eastAsia="方正黑体_GBK"/>
                <w:bCs/>
                <w:color w:val="auto"/>
                <w:sz w:val="24"/>
                <w:szCs w:val="24"/>
              </w:rPr>
            </w:pPr>
            <w:r>
              <w:rPr>
                <w:rFonts w:hint="eastAsia" w:ascii="方正黑体_GBK" w:eastAsia="方正黑体_GBK"/>
                <w:bCs/>
                <w:color w:val="auto"/>
                <w:sz w:val="24"/>
                <w:szCs w:val="24"/>
              </w:rPr>
              <w:t>来源合计</w:t>
            </w:r>
          </w:p>
        </w:tc>
        <w:tc>
          <w:tcPr>
            <w:tcW w:w="1456" w:type="dxa"/>
            <w:tcBorders>
              <w:top w:val="single" w:color="auto" w:sz="4" w:space="0"/>
              <w:left w:val="single" w:color="auto" w:sz="4" w:space="0"/>
              <w:right w:val="single" w:color="auto" w:sz="4" w:space="0"/>
            </w:tcBorders>
            <w:vAlign w:val="center"/>
          </w:tcPr>
          <w:p>
            <w:pPr>
              <w:spacing w:line="360" w:lineRule="exact"/>
              <w:jc w:val="center"/>
              <w:rPr>
                <w:rFonts w:ascii="方正黑体_GBK" w:eastAsia="方正黑体_GBK"/>
                <w:bCs/>
                <w:color w:val="auto"/>
                <w:sz w:val="24"/>
                <w:szCs w:val="24"/>
              </w:rPr>
            </w:pPr>
          </w:p>
        </w:tc>
        <w:tc>
          <w:tcPr>
            <w:tcW w:w="311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方正黑体_GBK" w:eastAsia="方正黑体_GBK"/>
                <w:bCs/>
                <w:color w:val="auto"/>
                <w:sz w:val="24"/>
                <w:szCs w:val="24"/>
              </w:rPr>
            </w:pPr>
            <w:r>
              <w:rPr>
                <w:rFonts w:hint="eastAsia" w:ascii="方正黑体_GBK" w:eastAsia="方正黑体_GBK"/>
                <w:bCs/>
                <w:color w:val="auto"/>
                <w:sz w:val="24"/>
                <w:szCs w:val="24"/>
              </w:rPr>
              <w:t>支出合计</w:t>
            </w:r>
          </w:p>
        </w:tc>
        <w:tc>
          <w:tcPr>
            <w:tcW w:w="169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方正黑体_GBK" w:eastAsia="方正黑体_GBK"/>
                <w:bCs/>
                <w:color w:val="auto"/>
                <w:sz w:val="24"/>
                <w:szCs w:val="24"/>
              </w:rPr>
            </w:pPr>
          </w:p>
        </w:tc>
        <w:tc>
          <w:tcPr>
            <w:tcW w:w="1580" w:type="dxa"/>
            <w:tcBorders>
              <w:left w:val="single" w:color="auto" w:sz="4" w:space="0"/>
              <w:bottom w:val="single" w:color="auto" w:sz="4" w:space="0"/>
              <w:right w:val="single" w:color="auto" w:sz="4" w:space="0"/>
            </w:tcBorders>
            <w:vAlign w:val="center"/>
          </w:tcPr>
          <w:p>
            <w:pPr>
              <w:spacing w:line="360" w:lineRule="exact"/>
              <w:jc w:val="center"/>
              <w:rPr>
                <w:rFonts w:ascii="方正黑体_GBK" w:eastAsia="方正黑体_GBK"/>
                <w:bCs/>
                <w:color w:val="auto"/>
                <w:sz w:val="24"/>
                <w:szCs w:val="24"/>
              </w:rPr>
            </w:pPr>
          </w:p>
        </w:tc>
      </w:tr>
    </w:tbl>
    <w:p>
      <w:pPr>
        <w:tabs>
          <w:tab w:val="left" w:pos="630"/>
        </w:tabs>
        <w:spacing w:line="280" w:lineRule="atLeast"/>
        <w:jc w:val="center"/>
        <w:rPr>
          <w:rFonts w:ascii="仿宋_GB2312" w:eastAsia="仿宋_GB2312"/>
          <w:color w:val="auto"/>
          <w:sz w:val="30"/>
        </w:rPr>
        <w:sectPr>
          <w:headerReference r:id="rId8" w:type="default"/>
          <w:footerReference r:id="rId9" w:type="default"/>
          <w:pgSz w:w="11907" w:h="16840"/>
          <w:pgMar w:top="851" w:right="1418" w:bottom="851" w:left="1418" w:header="851" w:footer="992" w:gutter="0"/>
          <w:pgNumType w:fmt="numberInDash"/>
          <w:cols w:space="720" w:num="1"/>
          <w:docGrid w:type="lines" w:linePitch="312" w:charSpace="0"/>
        </w:sectPr>
      </w:pPr>
    </w:p>
    <w:p>
      <w:pPr>
        <w:adjustRightInd w:val="0"/>
        <w:snapToGrid w:val="0"/>
        <w:spacing w:before="156" w:beforeLines="50" w:line="360" w:lineRule="exact"/>
        <w:ind w:firstLine="482"/>
        <w:rPr>
          <w:rFonts w:ascii="黑体" w:hAnsi="黑体" w:eastAsia="黑体"/>
          <w:b/>
          <w:color w:val="auto"/>
          <w:sz w:val="30"/>
        </w:rPr>
      </w:pPr>
      <w:r>
        <w:rPr>
          <w:rFonts w:hint="eastAsia" w:ascii="黑体" w:hAnsi="黑体" w:eastAsia="黑体"/>
          <w:b/>
          <w:color w:val="auto"/>
          <w:sz w:val="30"/>
        </w:rPr>
        <w:t>四、相关责任</w:t>
      </w:r>
    </w:p>
    <w:p>
      <w:pPr>
        <w:spacing w:line="460" w:lineRule="exact"/>
        <w:ind w:firstLine="390" w:firstLineChars="150"/>
        <w:rPr>
          <w:rFonts w:ascii="仿宋_GB2312" w:hAnsi="宋体" w:eastAsia="仿宋_GB2312"/>
          <w:color w:val="auto"/>
          <w:sz w:val="26"/>
          <w:szCs w:val="26"/>
        </w:rPr>
      </w:pPr>
      <w:r>
        <w:rPr>
          <w:rFonts w:hint="eastAsia" w:ascii="仿宋_GB2312" w:hAnsi="宋体" w:eastAsia="仿宋_GB2312"/>
          <w:color w:val="auto"/>
          <w:sz w:val="26"/>
          <w:szCs w:val="26"/>
        </w:rPr>
        <w:t>1、甲方</w:t>
      </w:r>
      <w:r>
        <w:rPr>
          <w:rFonts w:ascii="仿宋_GB2312" w:hAnsi="宋体" w:eastAsia="仿宋_GB2312"/>
          <w:color w:val="auto"/>
          <w:sz w:val="26"/>
          <w:szCs w:val="26"/>
        </w:rPr>
        <w:t>在项目执行过程中</w:t>
      </w:r>
      <w:r>
        <w:rPr>
          <w:rFonts w:hint="eastAsia" w:ascii="仿宋_GB2312" w:hAnsi="宋体" w:eastAsia="仿宋_GB2312"/>
          <w:color w:val="auto"/>
          <w:sz w:val="26"/>
          <w:szCs w:val="26"/>
        </w:rPr>
        <w:t>不得无故撤销或终止项目。</w:t>
      </w:r>
    </w:p>
    <w:p>
      <w:pPr>
        <w:spacing w:line="460" w:lineRule="exact"/>
        <w:ind w:firstLine="390" w:firstLineChars="150"/>
        <w:rPr>
          <w:rFonts w:ascii="仿宋_GB2312" w:hAnsi="宋体" w:eastAsia="仿宋_GB2312"/>
          <w:color w:val="auto"/>
          <w:sz w:val="26"/>
          <w:szCs w:val="26"/>
        </w:rPr>
      </w:pPr>
      <w:r>
        <w:rPr>
          <w:rFonts w:hint="eastAsia" w:ascii="仿宋_GB2312" w:hAnsi="宋体" w:eastAsia="仿宋_GB2312"/>
          <w:color w:val="auto"/>
          <w:sz w:val="26"/>
          <w:szCs w:val="26"/>
        </w:rPr>
        <w:t>2、乙方及</w:t>
      </w:r>
      <w:r>
        <w:rPr>
          <w:rFonts w:hint="eastAsia" w:ascii="仿宋_GB2312" w:eastAsia="仿宋_GB2312"/>
          <w:color w:val="auto"/>
          <w:sz w:val="28"/>
        </w:rPr>
        <w:t>专项牵头单位</w:t>
      </w:r>
      <w:r>
        <w:rPr>
          <w:rFonts w:hint="eastAsia" w:ascii="仿宋_GB2312" w:hAnsi="宋体" w:eastAsia="仿宋_GB2312"/>
          <w:color w:val="auto"/>
          <w:sz w:val="26"/>
          <w:szCs w:val="26"/>
        </w:rPr>
        <w:t>在项目实施过程中应建立相应的规章制度，加强安全管理，确保人员及设备安全，对科研安全负全部责任。项目执行过程中应严格遵守</w:t>
      </w:r>
      <w:r>
        <w:rPr>
          <w:rFonts w:hint="eastAsia" w:ascii="仿宋_GB2312" w:hAnsi="宋体" w:eastAsia="仿宋_GB2312"/>
          <w:color w:val="auto"/>
          <w:sz w:val="26"/>
          <w:szCs w:val="26"/>
          <w:lang w:val="en-US" w:eastAsia="zh-CN"/>
        </w:rPr>
        <w:t>重庆市医药生物技术协会</w:t>
      </w:r>
      <w:r>
        <w:rPr>
          <w:rFonts w:hint="eastAsia" w:ascii="仿宋_GB2312" w:hAnsi="宋体" w:eastAsia="仿宋_GB2312"/>
          <w:color w:val="auto"/>
          <w:sz w:val="26"/>
          <w:szCs w:val="26"/>
        </w:rPr>
        <w:t>计划项目管理的各项规定并承担相应权责，按约定保证项目实施所需的人力、物力、财力，督促项目负责人和本单位项目管理部门按</w:t>
      </w:r>
      <w:r>
        <w:rPr>
          <w:rFonts w:hint="eastAsia" w:ascii="仿宋_GB2312" w:hAnsi="宋体" w:eastAsia="仿宋_GB2312"/>
          <w:color w:val="auto"/>
          <w:sz w:val="26"/>
          <w:szCs w:val="26"/>
          <w:lang w:val="en-US" w:eastAsia="zh-CN"/>
        </w:rPr>
        <w:t>重庆市医药生物技术协会</w:t>
      </w:r>
      <w:r>
        <w:rPr>
          <w:rFonts w:hint="eastAsia" w:ascii="仿宋_GB2312" w:hAnsi="宋体" w:eastAsia="仿宋_GB2312"/>
          <w:color w:val="auto"/>
          <w:sz w:val="26"/>
          <w:szCs w:val="26"/>
        </w:rPr>
        <w:t>的规定及时报送有关报表和材料并按期结题。</w:t>
      </w:r>
    </w:p>
    <w:p>
      <w:pPr>
        <w:spacing w:line="460" w:lineRule="exact"/>
        <w:ind w:firstLine="390" w:firstLineChars="150"/>
        <w:rPr>
          <w:rFonts w:ascii="仿宋_GB2312" w:hAnsi="宋体" w:eastAsia="仿宋_GB2312"/>
          <w:color w:val="auto"/>
          <w:sz w:val="26"/>
          <w:szCs w:val="26"/>
        </w:rPr>
      </w:pPr>
      <w:r>
        <w:rPr>
          <w:rFonts w:hint="eastAsia" w:ascii="仿宋_GB2312" w:hAnsi="宋体" w:eastAsia="仿宋_GB2312"/>
          <w:color w:val="auto"/>
          <w:sz w:val="26"/>
          <w:szCs w:val="26"/>
        </w:rPr>
        <w:t>3、乙方及</w:t>
      </w:r>
      <w:r>
        <w:rPr>
          <w:rFonts w:hint="eastAsia" w:ascii="仿宋_GB2312" w:eastAsia="仿宋_GB2312"/>
          <w:color w:val="auto"/>
          <w:sz w:val="28"/>
        </w:rPr>
        <w:t>专项牵头单位</w:t>
      </w:r>
      <w:r>
        <w:rPr>
          <w:rFonts w:hint="eastAsia" w:ascii="仿宋_GB2312" w:hAnsi="宋体" w:eastAsia="仿宋_GB2312"/>
          <w:color w:val="auto"/>
          <w:sz w:val="26"/>
          <w:szCs w:val="26"/>
        </w:rPr>
        <w:t>要严格按照《关于进一步完善我市财政科研项目资金管理等政策的实施意见》（渝委办发〔2017〕31号）的要求，对项目资金单独设帐，严格按照预算专款专用，严禁挤占挪用项目经费、超预算范围开支的行为，严禁违反规定自行调整项目经费预算，严禁编制虚假预算套取项目经费，严禁项目结题后不及时进行财务结算、长期挂账报销费用，严禁提供虚假配套承诺或不及时足额提供配套资金。乙方及专项牵头单位</w:t>
      </w:r>
      <w:r>
        <w:rPr>
          <w:rFonts w:ascii="仿宋_GB2312" w:hAnsi="宋体" w:eastAsia="仿宋_GB2312"/>
          <w:color w:val="auto"/>
          <w:sz w:val="26"/>
          <w:szCs w:val="26"/>
        </w:rPr>
        <w:t>在项目执行过程中，</w:t>
      </w:r>
      <w:r>
        <w:rPr>
          <w:rFonts w:hint="eastAsia" w:ascii="仿宋_GB2312" w:hAnsi="宋体" w:eastAsia="仿宋_GB2312"/>
          <w:color w:val="auto"/>
          <w:sz w:val="26"/>
          <w:szCs w:val="26"/>
        </w:rPr>
        <w:t>必须接受甲方对经费使用及项目进度的监督和检查，并按甲方要求及时提供年度计划执行情况报告，逾期不报，甲方有权暂停资助。</w:t>
      </w:r>
    </w:p>
    <w:p>
      <w:pPr>
        <w:spacing w:line="460" w:lineRule="exact"/>
        <w:ind w:firstLine="390" w:firstLineChars="150"/>
        <w:rPr>
          <w:rFonts w:ascii="仿宋_GB2312" w:hAnsi="宋体" w:eastAsia="仿宋_GB2312"/>
          <w:color w:val="auto"/>
          <w:sz w:val="26"/>
          <w:szCs w:val="26"/>
        </w:rPr>
      </w:pPr>
      <w:r>
        <w:rPr>
          <w:rFonts w:hint="eastAsia" w:ascii="仿宋_GB2312" w:hAnsi="宋体" w:eastAsia="仿宋_GB2312"/>
          <w:color w:val="auto"/>
          <w:sz w:val="26"/>
          <w:szCs w:val="26"/>
        </w:rPr>
        <w:t>4、乙方</w:t>
      </w:r>
      <w:r>
        <w:rPr>
          <w:rFonts w:ascii="仿宋_GB2312" w:hAnsi="宋体" w:eastAsia="仿宋_GB2312"/>
          <w:color w:val="auto"/>
          <w:sz w:val="26"/>
          <w:szCs w:val="26"/>
        </w:rPr>
        <w:t>在项目执行过程中，</w:t>
      </w:r>
      <w:r>
        <w:rPr>
          <w:rFonts w:hint="eastAsia" w:ascii="仿宋_GB2312" w:hAnsi="宋体" w:eastAsia="仿宋_GB2312"/>
          <w:color w:val="auto"/>
          <w:sz w:val="26"/>
          <w:szCs w:val="26"/>
        </w:rPr>
        <w:t>项目</w:t>
      </w:r>
      <w:r>
        <w:rPr>
          <w:rFonts w:ascii="仿宋_GB2312" w:hAnsi="宋体" w:eastAsia="仿宋_GB2312"/>
          <w:color w:val="auto"/>
          <w:sz w:val="26"/>
          <w:szCs w:val="26"/>
        </w:rPr>
        <w:t>任务书</w:t>
      </w:r>
      <w:r>
        <w:rPr>
          <w:rFonts w:hint="eastAsia" w:ascii="仿宋_GB2312" w:hAnsi="宋体" w:eastAsia="仿宋_GB2312"/>
          <w:color w:val="auto"/>
          <w:sz w:val="26"/>
          <w:szCs w:val="26"/>
        </w:rPr>
        <w:t>中签订</w:t>
      </w:r>
      <w:r>
        <w:rPr>
          <w:rFonts w:ascii="仿宋_GB2312" w:hAnsi="宋体" w:eastAsia="仿宋_GB2312"/>
          <w:color w:val="auto"/>
          <w:sz w:val="26"/>
          <w:szCs w:val="26"/>
        </w:rPr>
        <w:t>内容</w:t>
      </w:r>
      <w:r>
        <w:rPr>
          <w:rFonts w:hint="eastAsia" w:ascii="仿宋_GB2312" w:hAnsi="宋体" w:eastAsia="仿宋_GB2312"/>
          <w:color w:val="auto"/>
          <w:sz w:val="26"/>
          <w:szCs w:val="26"/>
        </w:rPr>
        <w:t>、人员和完成时间</w:t>
      </w:r>
      <w:r>
        <w:rPr>
          <w:rFonts w:ascii="仿宋_GB2312" w:hAnsi="宋体" w:eastAsia="仿宋_GB2312"/>
          <w:color w:val="auto"/>
          <w:sz w:val="26"/>
          <w:szCs w:val="26"/>
        </w:rPr>
        <w:t>原则上不作变更</w:t>
      </w:r>
      <w:r>
        <w:rPr>
          <w:rFonts w:hint="eastAsia" w:ascii="仿宋_GB2312" w:hAnsi="宋体" w:eastAsia="仿宋_GB2312"/>
          <w:color w:val="auto"/>
          <w:sz w:val="26"/>
          <w:szCs w:val="26"/>
        </w:rPr>
        <w:t>；如因某种原因需对计划任务书内容作调整，</w:t>
      </w:r>
      <w:r>
        <w:rPr>
          <w:rFonts w:ascii="仿宋_GB2312" w:hAnsi="宋体" w:eastAsia="仿宋_GB2312"/>
          <w:color w:val="auto"/>
          <w:sz w:val="26"/>
          <w:szCs w:val="26"/>
        </w:rPr>
        <w:t>应向</w:t>
      </w:r>
      <w:r>
        <w:rPr>
          <w:rFonts w:hint="eastAsia" w:ascii="仿宋_GB2312" w:hAnsi="宋体" w:eastAsia="仿宋_GB2312"/>
          <w:color w:val="auto"/>
          <w:sz w:val="26"/>
          <w:szCs w:val="26"/>
          <w:lang w:val="en-US" w:eastAsia="zh-CN"/>
        </w:rPr>
        <w:t>协会</w:t>
      </w:r>
      <w:r>
        <w:rPr>
          <w:rFonts w:ascii="仿宋_GB2312" w:hAnsi="宋体" w:eastAsia="仿宋_GB2312"/>
          <w:color w:val="auto"/>
          <w:sz w:val="26"/>
          <w:szCs w:val="26"/>
        </w:rPr>
        <w:t>提交书面</w:t>
      </w:r>
      <w:r>
        <w:rPr>
          <w:rFonts w:hint="eastAsia" w:ascii="仿宋_GB2312" w:hAnsi="宋体" w:eastAsia="仿宋_GB2312"/>
          <w:color w:val="auto"/>
          <w:sz w:val="26"/>
          <w:szCs w:val="26"/>
        </w:rPr>
        <w:t>申请，</w:t>
      </w:r>
      <w:r>
        <w:rPr>
          <w:rFonts w:ascii="仿宋_GB2312" w:hAnsi="宋体" w:eastAsia="仿宋_GB2312"/>
          <w:color w:val="auto"/>
          <w:sz w:val="26"/>
          <w:szCs w:val="26"/>
        </w:rPr>
        <w:t>并经</w:t>
      </w:r>
      <w:r>
        <w:rPr>
          <w:rFonts w:hint="eastAsia" w:ascii="仿宋_GB2312" w:hAnsi="宋体" w:eastAsia="仿宋_GB2312"/>
          <w:color w:val="auto"/>
          <w:sz w:val="26"/>
          <w:szCs w:val="26"/>
          <w:lang w:val="en-US" w:eastAsia="zh-CN"/>
        </w:rPr>
        <w:t>理事会</w:t>
      </w:r>
      <w:r>
        <w:rPr>
          <w:rFonts w:ascii="仿宋_GB2312" w:hAnsi="宋体" w:eastAsia="仿宋_GB2312"/>
          <w:color w:val="auto"/>
          <w:sz w:val="26"/>
          <w:szCs w:val="26"/>
        </w:rPr>
        <w:t>批准</w:t>
      </w:r>
      <w:r>
        <w:rPr>
          <w:rFonts w:hint="eastAsia" w:ascii="仿宋_GB2312" w:hAnsi="宋体" w:eastAsia="仿宋_GB2312"/>
          <w:color w:val="auto"/>
          <w:sz w:val="26"/>
          <w:szCs w:val="26"/>
        </w:rPr>
        <w:t>后签订修改（补充）任务书。专项牵头单位</w:t>
      </w:r>
      <w:r>
        <w:rPr>
          <w:rFonts w:ascii="仿宋_GB2312" w:hAnsi="宋体" w:eastAsia="仿宋_GB2312"/>
          <w:color w:val="auto"/>
          <w:sz w:val="26"/>
          <w:szCs w:val="26"/>
        </w:rPr>
        <w:t>在项目执行过程中，</w:t>
      </w:r>
      <w:r>
        <w:rPr>
          <w:rFonts w:hint="eastAsia" w:ascii="仿宋_GB2312" w:hAnsi="宋体" w:eastAsia="仿宋_GB2312"/>
          <w:color w:val="auto"/>
          <w:sz w:val="26"/>
          <w:szCs w:val="26"/>
        </w:rPr>
        <w:t>依据签订的协议内容，对乙方实行监管，项目实施情况需及时向甲方报告。</w:t>
      </w:r>
    </w:p>
    <w:p>
      <w:pPr>
        <w:spacing w:line="460" w:lineRule="exact"/>
        <w:ind w:firstLine="390" w:firstLineChars="150"/>
        <w:rPr>
          <w:rFonts w:ascii="仿宋_GB2312" w:hAnsi="宋体" w:eastAsia="仿宋_GB2312"/>
          <w:color w:val="auto"/>
          <w:sz w:val="26"/>
          <w:szCs w:val="26"/>
        </w:rPr>
      </w:pPr>
      <w:r>
        <w:rPr>
          <w:rFonts w:hint="eastAsia" w:ascii="仿宋_GB2312" w:hAnsi="宋体" w:eastAsia="仿宋_GB2312"/>
          <w:color w:val="auto"/>
          <w:sz w:val="26"/>
          <w:szCs w:val="26"/>
        </w:rPr>
        <w:t>5、乙方及专项牵头单位</w:t>
      </w:r>
      <w:r>
        <w:rPr>
          <w:rFonts w:ascii="仿宋_GB2312" w:hAnsi="宋体" w:eastAsia="仿宋_GB2312"/>
          <w:color w:val="auto"/>
          <w:sz w:val="26"/>
          <w:szCs w:val="26"/>
        </w:rPr>
        <w:t>在项目执行过程中，</w:t>
      </w:r>
      <w:r>
        <w:rPr>
          <w:rFonts w:hint="eastAsia" w:ascii="仿宋_GB2312" w:hAnsi="宋体" w:eastAsia="仿宋_GB2312"/>
          <w:color w:val="auto"/>
          <w:sz w:val="26"/>
          <w:szCs w:val="26"/>
        </w:rPr>
        <w:t>如遇重大变化（如:与任务书研究内容有出入、技术措施或某些条件不落实等）致使计划无法执行，应主动及时要求中止任务或延长结题时间。对要求中止任务的，应视不同情况，部分或全部退还所拨经费；对要求延期结题的，延期结题时间不能超过一年，超出一年后结题的，视为总结结题，按照</w:t>
      </w:r>
      <w:r>
        <w:rPr>
          <w:rFonts w:hint="eastAsia" w:ascii="仿宋_GB2312" w:hAnsi="宋体" w:eastAsia="仿宋_GB2312"/>
          <w:color w:val="auto"/>
          <w:sz w:val="26"/>
          <w:szCs w:val="26"/>
          <w:lang w:val="en-US" w:eastAsia="zh-CN"/>
        </w:rPr>
        <w:t>协会</w:t>
      </w:r>
      <w:r>
        <w:rPr>
          <w:rFonts w:hint="eastAsia" w:ascii="仿宋_GB2312" w:hAnsi="宋体" w:eastAsia="仿宋_GB2312"/>
          <w:color w:val="auto"/>
          <w:sz w:val="26"/>
          <w:szCs w:val="26"/>
        </w:rPr>
        <w:t>《科研育苗项目管理办法》中规定，终止负责人项目申报资格。如乙方及专项牵头单位没有提出中止任务的要求，甲方根据调查情况有权提出终止任务的处理意见，有权延期或停止资助，甚至收回项目全部经费，并减少乙方申报数量；情节严重的，取消申报资格，直至追究法律责任。</w:t>
      </w:r>
    </w:p>
    <w:p>
      <w:pPr>
        <w:spacing w:line="460" w:lineRule="exact"/>
        <w:ind w:firstLine="390" w:firstLineChars="150"/>
        <w:rPr>
          <w:rFonts w:ascii="仿宋_GB2312" w:hAnsi="宋体" w:eastAsia="仿宋_GB2312"/>
          <w:color w:val="auto"/>
          <w:sz w:val="26"/>
          <w:szCs w:val="26"/>
        </w:rPr>
      </w:pPr>
      <w:r>
        <w:rPr>
          <w:rFonts w:hint="eastAsia" w:ascii="仿宋_GB2312" w:hAnsi="宋体" w:eastAsia="仿宋_GB2312"/>
          <w:color w:val="auto"/>
          <w:sz w:val="26"/>
          <w:szCs w:val="26"/>
        </w:rPr>
        <w:t>6、乙方应在本计划任务书规定的完成时间前2个月向甲方提出结题申请，并根据甲方要求完成项目结题验收有关事宜。约束性指标未全部完成或选择性指标完成率未达85%的项目不能验收结题；结题验收未通过的，按《科研育苗项目管理办法》中有关规定追究乙方及专项牵头单位责任。结题验收通过后，该项目才能作为正式完成。</w:t>
      </w:r>
    </w:p>
    <w:p>
      <w:pPr>
        <w:spacing w:line="460" w:lineRule="exact"/>
        <w:ind w:firstLine="390" w:firstLineChars="150"/>
        <w:rPr>
          <w:rFonts w:ascii="仿宋_GB2312" w:hAnsi="宋体" w:eastAsia="仿宋_GB2312"/>
          <w:color w:val="auto"/>
          <w:sz w:val="26"/>
          <w:szCs w:val="26"/>
        </w:rPr>
      </w:pPr>
      <w:r>
        <w:rPr>
          <w:rFonts w:hint="eastAsia" w:ascii="仿宋_GB2312" w:hAnsi="宋体" w:eastAsia="仿宋_GB2312"/>
          <w:color w:val="auto"/>
          <w:sz w:val="26"/>
          <w:szCs w:val="26"/>
        </w:rPr>
        <w:t>7、乙方及专项牵头单位应建立健全促进科研诚信、科技行为廉洁的规章制度，组织开展廉洁自律宣传教育，监督并认真查处本单位在科研过程中出现的违规违纪行为。乙方及专项牵头单位不得在有关人员职称、简历以及研究基础等方面提供虚假信息，不得在项目实施中抄袭、剽窃他人科研成果，不得捏造或篡改科研数据，不得在涉及人体的研究中违反知情同意、保护隐私等规定，不得违反实验动物保护规范等。</w:t>
      </w:r>
    </w:p>
    <w:p>
      <w:pPr>
        <w:spacing w:line="460" w:lineRule="exact"/>
        <w:ind w:firstLine="390" w:firstLineChars="150"/>
        <w:rPr>
          <w:rFonts w:ascii="仿宋_GB2312" w:hAnsi="宋体" w:eastAsia="仿宋_GB2312"/>
          <w:color w:val="auto"/>
          <w:sz w:val="26"/>
          <w:szCs w:val="26"/>
        </w:rPr>
      </w:pPr>
      <w:r>
        <w:rPr>
          <w:rFonts w:hint="eastAsia" w:ascii="仿宋_GB2312" w:hAnsi="宋体" w:eastAsia="仿宋_GB2312"/>
          <w:color w:val="auto"/>
          <w:sz w:val="26"/>
          <w:szCs w:val="26"/>
        </w:rPr>
        <w:t>8、乙方及专项牵头单位不得向甲方工作人员行贿；不得报销应由甲方工作人员个人支付的任何费用；不得为甲方工作人员购置或提供通讯工具、交通工具、高档办公用品等贵重物品。乙方及专项牵头单位在项目立项和实施过程中贿赂甲方工作人员，或者为其报销应由个人支付的费用、购买贵重物品等，被纪检监察机关或司法机关查证属实的，甲方有权终止项目实施并追缴拨付的全部科研经费；若甲方工作人员主动向纪检监察机关上缴乙方及专项牵头单位提供的贿赂或者贵重物品，甲方同样有权终止项目实施并追缴拨付的全部科研经费。</w:t>
      </w:r>
    </w:p>
    <w:p>
      <w:pPr>
        <w:spacing w:line="460" w:lineRule="exact"/>
        <w:ind w:firstLine="390" w:firstLineChars="150"/>
        <w:rPr>
          <w:rFonts w:ascii="仿宋_GB2312" w:hAnsi="宋体" w:eastAsia="仿宋_GB2312"/>
          <w:color w:val="auto"/>
          <w:sz w:val="26"/>
          <w:szCs w:val="26"/>
        </w:rPr>
      </w:pPr>
      <w:r>
        <w:rPr>
          <w:rFonts w:hint="eastAsia" w:ascii="仿宋_GB2312" w:hAnsi="宋体" w:eastAsia="仿宋_GB2312"/>
          <w:color w:val="auto"/>
          <w:sz w:val="26"/>
          <w:szCs w:val="26"/>
        </w:rPr>
        <w:t>9、乙方及专项牵头单位发现甲方工作人员在科技管理工作中有索贿、暗箱操作等违反廉政建设规定的行为，应及时向科技纪工委举报并积极协助查处工作。</w:t>
      </w:r>
    </w:p>
    <w:p>
      <w:pPr>
        <w:spacing w:before="312" w:beforeLines="100" w:after="156" w:afterLines="50" w:line="300" w:lineRule="exact"/>
        <w:ind w:right="567"/>
        <w:outlineLvl w:val="0"/>
        <w:rPr>
          <w:rFonts w:ascii="仿宋_GB2312" w:hAnsi="楷体" w:eastAsia="仿宋_GB2312"/>
          <w:b/>
          <w:color w:val="auto"/>
          <w:sz w:val="28"/>
          <w:szCs w:val="28"/>
        </w:rPr>
      </w:pPr>
      <w:r>
        <w:rPr>
          <w:rFonts w:hint="eastAsia" w:ascii="仿宋_GB2312" w:hAnsi="楷体" w:eastAsia="仿宋_GB2312"/>
          <w:b/>
          <w:color w:val="auto"/>
          <w:sz w:val="28"/>
          <w:szCs w:val="28"/>
        </w:rPr>
        <w:t>其他约定：</w:t>
      </w:r>
      <w:r>
        <w:rPr>
          <w:rFonts w:hint="eastAsia" w:ascii="仿宋_GB2312" w:eastAsia="仿宋_GB2312"/>
          <w:color w:val="auto"/>
          <w:sz w:val="24"/>
          <w:szCs w:val="24"/>
        </w:rPr>
        <w:t xml:space="preserve"> </w:t>
      </w:r>
      <w:bookmarkStart w:id="10" w:name="qt"/>
      <w:bookmarkEnd w:id="10"/>
    </w:p>
    <w:p>
      <w:pPr>
        <w:spacing w:line="460" w:lineRule="exact"/>
        <w:ind w:firstLine="422" w:firstLineChars="150"/>
        <w:rPr>
          <w:rFonts w:ascii="仿宋_GB2312" w:hAnsi="楷体" w:eastAsia="仿宋_GB2312"/>
          <w:b/>
          <w:color w:val="auto"/>
          <w:sz w:val="28"/>
          <w:szCs w:val="28"/>
        </w:rPr>
      </w:pPr>
      <w:r>
        <w:rPr>
          <w:rFonts w:hint="eastAsia" w:ascii="仿宋_GB2312" w:hAnsi="楷体" w:eastAsia="仿宋_GB2312"/>
          <w:b/>
          <w:color w:val="auto"/>
          <w:sz w:val="28"/>
          <w:szCs w:val="28"/>
        </w:rPr>
        <w:t>责任约定签订的约定书、合同协议及签订的其他相关约定以附件形式上传</w:t>
      </w:r>
    </w:p>
    <w:p>
      <w:pPr>
        <w:spacing w:line="460" w:lineRule="exact"/>
        <w:ind w:firstLine="422" w:firstLineChars="150"/>
        <w:rPr>
          <w:rFonts w:ascii="黑体" w:hAnsi="黑体" w:eastAsia="黑体"/>
          <w:b/>
          <w:color w:val="auto"/>
          <w:sz w:val="30"/>
        </w:rPr>
      </w:pPr>
      <w:r>
        <w:rPr>
          <w:rFonts w:hint="eastAsia" w:ascii="仿宋_GB2312" w:hAnsi="楷体" w:eastAsia="仿宋_GB2312"/>
          <w:b/>
          <w:color w:val="auto"/>
          <w:sz w:val="28"/>
          <w:szCs w:val="28"/>
        </w:rPr>
        <w:br w:type="page"/>
      </w:r>
      <w:r>
        <w:rPr>
          <w:rFonts w:hint="eastAsia" w:ascii="黑体" w:hAnsi="黑体" w:eastAsia="黑体"/>
          <w:b/>
          <w:color w:val="auto"/>
          <w:sz w:val="30"/>
        </w:rPr>
        <w:t>五、任务书签订各方</w:t>
      </w:r>
    </w:p>
    <w:p>
      <w:pPr>
        <w:spacing w:line="460" w:lineRule="exact"/>
        <w:ind w:left="3780" w:firstLine="420" w:firstLineChars="150"/>
        <w:rPr>
          <w:rFonts w:ascii="仿宋_GB2312" w:eastAsia="仿宋_GB2312"/>
          <w:color w:val="auto"/>
          <w:sz w:val="28"/>
        </w:rPr>
      </w:pPr>
      <w:r>
        <w:rPr>
          <w:rFonts w:ascii="仿宋_GB2312" w:eastAsia="仿宋_GB2312"/>
          <w:color w:val="auto"/>
          <w:sz w:val="28"/>
        </w:rPr>
        <w:tab/>
      </w:r>
      <w:r>
        <w:rPr>
          <w:rFonts w:ascii="仿宋_GB2312" w:eastAsia="仿宋_GB2312"/>
          <w:color w:val="auto"/>
          <w:sz w:val="28"/>
        </w:rPr>
        <w:tab/>
      </w:r>
      <w:r>
        <w:rPr>
          <w:rFonts w:ascii="仿宋_GB2312" w:eastAsia="仿宋_GB2312"/>
          <w:color w:val="auto"/>
          <w:sz w:val="28"/>
        </w:rPr>
        <w:tab/>
      </w:r>
      <w:r>
        <w:rPr>
          <w:rFonts w:ascii="仿宋_GB2312" w:eastAsia="仿宋_GB2312"/>
          <w:color w:val="auto"/>
          <w:sz w:val="28"/>
        </w:rPr>
        <w:t xml:space="preserve">    </w:t>
      </w:r>
    </w:p>
    <w:p>
      <w:pPr>
        <w:spacing w:line="460" w:lineRule="exact"/>
        <w:ind w:left="3780" w:firstLine="420" w:firstLineChars="150"/>
        <w:rPr>
          <w:rFonts w:ascii="仿宋_GB2312" w:eastAsia="仿宋_GB2312"/>
          <w:color w:val="auto"/>
          <w:sz w:val="28"/>
        </w:rPr>
      </w:pPr>
    </w:p>
    <w:p>
      <w:pPr>
        <w:tabs>
          <w:tab w:val="left" w:pos="8100"/>
        </w:tabs>
        <w:spacing w:line="500" w:lineRule="exact"/>
        <w:ind w:right="28"/>
        <w:rPr>
          <w:rFonts w:hint="eastAsia" w:ascii="仿宋_GB2312" w:eastAsia="仿宋_GB2312"/>
          <w:color w:val="auto"/>
          <w:sz w:val="28"/>
          <w:lang w:val="en-US" w:eastAsia="zh-CN"/>
        </w:rPr>
      </w:pPr>
      <w:r>
        <w:rPr>
          <w:rFonts w:hint="eastAsia" w:ascii="仿宋_GB2312" w:eastAsia="仿宋_GB2312"/>
          <w:color w:val="auto"/>
          <w:sz w:val="28"/>
        </w:rPr>
        <w:t>甲方：</w:t>
      </w:r>
      <w:r>
        <w:rPr>
          <w:rFonts w:hint="eastAsia" w:ascii="仿宋_GB2312" w:eastAsia="仿宋_GB2312"/>
          <w:color w:val="auto"/>
          <w:sz w:val="28"/>
          <w:lang w:val="en-US" w:eastAsia="zh-CN"/>
        </w:rPr>
        <w:t>重庆市医药生物技术协会</w:t>
      </w:r>
    </w:p>
    <w:p>
      <w:pPr>
        <w:tabs>
          <w:tab w:val="left" w:pos="8100"/>
        </w:tabs>
        <w:spacing w:line="500" w:lineRule="exact"/>
        <w:ind w:right="28"/>
        <w:rPr>
          <w:rFonts w:hint="eastAsia" w:ascii="仿宋_GB2312" w:eastAsia="仿宋_GB2312"/>
          <w:color w:val="auto"/>
          <w:sz w:val="28"/>
          <w:lang w:eastAsia="zh-CN"/>
        </w:rPr>
      </w:pPr>
      <w:r>
        <w:rPr>
          <w:rFonts w:hint="eastAsia" w:ascii="仿宋_GB2312" w:eastAsia="仿宋_GB2312"/>
          <w:color w:val="auto"/>
          <w:sz w:val="28"/>
          <w:lang w:val="en-US" w:eastAsia="zh-CN"/>
        </w:rPr>
        <w:t xml:space="preserve"> </w:t>
      </w:r>
    </w:p>
    <w:p>
      <w:pPr>
        <w:tabs>
          <w:tab w:val="left" w:pos="8100"/>
        </w:tabs>
        <w:spacing w:line="500" w:lineRule="exact"/>
        <w:ind w:right="28"/>
        <w:rPr>
          <w:rFonts w:ascii="仿宋_GB2312" w:eastAsia="仿宋_GB2312"/>
          <w:color w:val="auto"/>
          <w:sz w:val="28"/>
        </w:rPr>
      </w:pPr>
      <w:r>
        <w:rPr>
          <w:rFonts w:hint="eastAsia" w:ascii="仿宋_GB2312" w:eastAsia="仿宋_GB2312"/>
          <w:color w:val="auto"/>
          <w:sz w:val="28"/>
        </w:rPr>
        <w:t xml:space="preserve">  </w:t>
      </w:r>
    </w:p>
    <w:p>
      <w:pPr>
        <w:tabs>
          <w:tab w:val="left" w:pos="8100"/>
        </w:tabs>
        <w:spacing w:line="500" w:lineRule="exact"/>
        <w:ind w:right="28" w:firstLine="4480" w:firstLineChars="1600"/>
        <w:jc w:val="left"/>
        <w:rPr>
          <w:rFonts w:ascii="仿宋_GB2312" w:eastAsia="仿宋_GB2312"/>
          <w:color w:val="auto"/>
          <w:sz w:val="28"/>
        </w:rPr>
      </w:pPr>
      <w:r>
        <w:rPr>
          <w:rFonts w:hint="eastAsia" w:ascii="仿宋_GB2312" w:eastAsia="仿宋_GB2312"/>
          <w:color w:val="auto"/>
          <w:sz w:val="28"/>
        </w:rPr>
        <w:t>项目管理人</w:t>
      </w:r>
      <w:r>
        <w:rPr>
          <w:rFonts w:hint="eastAsia" w:ascii="仿宋_GB2312" w:eastAsia="仿宋_GB2312"/>
          <w:color w:val="auto"/>
          <w:sz w:val="28"/>
          <w:u w:val="single"/>
        </w:rPr>
        <w:t xml:space="preserve"> </w:t>
      </w:r>
      <w:bookmarkStart w:id="11" w:name="xmzg"/>
      <w:bookmarkEnd w:id="11"/>
      <w:r>
        <w:rPr>
          <w:rFonts w:hint="eastAsia" w:ascii="仿宋_GB2312" w:eastAsia="仿宋_GB2312"/>
          <w:color w:val="auto"/>
          <w:sz w:val="28"/>
          <w:u w:val="single"/>
          <w:lang w:val="en-US" w:eastAsia="zh-CN"/>
        </w:rPr>
        <w:t xml:space="preserve">      </w:t>
      </w:r>
      <w:r>
        <w:rPr>
          <w:rFonts w:hint="eastAsia" w:ascii="仿宋_GB2312" w:eastAsia="仿宋_GB2312"/>
          <w:color w:val="auto"/>
          <w:sz w:val="28"/>
          <w:u w:val="single"/>
        </w:rPr>
        <w:t xml:space="preserve">   </w:t>
      </w:r>
      <w:r>
        <w:rPr>
          <w:rFonts w:hint="eastAsia" w:ascii="仿宋_GB2312" w:eastAsia="仿宋_GB2312"/>
          <w:color w:val="auto"/>
          <w:sz w:val="28"/>
        </w:rPr>
        <w:t xml:space="preserve">（签章） </w:t>
      </w:r>
    </w:p>
    <w:p>
      <w:pPr>
        <w:tabs>
          <w:tab w:val="left" w:pos="8100"/>
        </w:tabs>
        <w:spacing w:line="500" w:lineRule="exact"/>
        <w:ind w:right="28"/>
        <w:rPr>
          <w:rFonts w:ascii="仿宋_GB2312" w:eastAsia="仿宋_GB2312"/>
          <w:color w:val="auto"/>
          <w:sz w:val="28"/>
        </w:rPr>
      </w:pPr>
    </w:p>
    <w:p>
      <w:pPr>
        <w:tabs>
          <w:tab w:val="left" w:pos="8100"/>
        </w:tabs>
        <w:spacing w:line="500" w:lineRule="exact"/>
        <w:ind w:right="28"/>
        <w:rPr>
          <w:rFonts w:ascii="仿宋_GB2312" w:eastAsia="仿宋_GB2312"/>
          <w:color w:val="auto"/>
          <w:sz w:val="28"/>
        </w:rPr>
      </w:pPr>
      <w:r>
        <w:rPr>
          <w:rFonts w:hint="eastAsia" w:ascii="仿宋_GB2312" w:eastAsia="仿宋_GB2312"/>
          <w:color w:val="auto"/>
          <w:sz w:val="28"/>
        </w:rPr>
        <w:t xml:space="preserve">                                </w:t>
      </w:r>
    </w:p>
    <w:p>
      <w:pPr>
        <w:tabs>
          <w:tab w:val="left" w:pos="8100"/>
        </w:tabs>
        <w:spacing w:line="500" w:lineRule="exact"/>
        <w:ind w:right="28"/>
        <w:rPr>
          <w:rFonts w:ascii="仿宋_GB2312" w:eastAsia="仿宋_GB2312"/>
          <w:color w:val="auto"/>
          <w:sz w:val="28"/>
        </w:rPr>
      </w:pPr>
      <w:r>
        <w:rPr>
          <w:rFonts w:hint="eastAsia" w:ascii="仿宋_GB2312" w:eastAsia="仿宋_GB2312"/>
          <w:color w:val="auto"/>
          <w:sz w:val="28"/>
        </w:rPr>
        <w:t xml:space="preserve">                               </w:t>
      </w:r>
      <w:r>
        <w:rPr>
          <w:rFonts w:hint="eastAsia" w:ascii="仿宋_GB2312" w:eastAsia="仿宋_GB2312"/>
          <w:color w:val="auto"/>
          <w:sz w:val="28"/>
          <w:lang w:val="en-US" w:eastAsia="zh-CN"/>
        </w:rPr>
        <w:t xml:space="preserve">           </w:t>
      </w:r>
      <w:r>
        <w:rPr>
          <w:rFonts w:hint="eastAsia" w:ascii="仿宋_GB2312" w:eastAsia="仿宋_GB2312"/>
          <w:color w:val="auto"/>
          <w:sz w:val="28"/>
        </w:rPr>
        <w:t xml:space="preserve">（单位签章）       </w:t>
      </w:r>
    </w:p>
    <w:p>
      <w:pPr>
        <w:tabs>
          <w:tab w:val="left" w:pos="8100"/>
        </w:tabs>
        <w:spacing w:line="500" w:lineRule="exact"/>
        <w:ind w:right="28" w:firstLine="5040" w:firstLineChars="1800"/>
        <w:rPr>
          <w:rFonts w:ascii="仿宋_GB2312" w:eastAsia="仿宋_GB2312"/>
          <w:color w:val="auto"/>
          <w:sz w:val="28"/>
        </w:rPr>
      </w:pPr>
      <w:r>
        <w:rPr>
          <w:rFonts w:hint="eastAsia" w:ascii="仿宋_GB2312" w:eastAsia="仿宋_GB2312"/>
          <w:color w:val="auto"/>
          <w:sz w:val="28"/>
        </w:rPr>
        <w:t>二0   年    月    日</w:t>
      </w:r>
    </w:p>
    <w:p>
      <w:pPr>
        <w:tabs>
          <w:tab w:val="left" w:pos="8100"/>
        </w:tabs>
        <w:spacing w:line="500" w:lineRule="exact"/>
        <w:ind w:right="26" w:firstLine="5280"/>
        <w:rPr>
          <w:rFonts w:ascii="仿宋_GB2312" w:eastAsia="仿宋_GB2312"/>
          <w:color w:val="auto"/>
          <w:sz w:val="28"/>
        </w:rPr>
      </w:pPr>
    </w:p>
    <w:p>
      <w:pPr>
        <w:tabs>
          <w:tab w:val="left" w:pos="8100"/>
        </w:tabs>
        <w:spacing w:line="500" w:lineRule="exact"/>
        <w:ind w:right="26" w:firstLine="5280"/>
        <w:rPr>
          <w:rFonts w:ascii="仿宋_GB2312" w:eastAsia="仿宋_GB2312"/>
          <w:color w:val="auto"/>
          <w:sz w:val="28"/>
        </w:rPr>
      </w:pPr>
    </w:p>
    <w:p>
      <w:pPr>
        <w:tabs>
          <w:tab w:val="left" w:pos="8100"/>
        </w:tabs>
        <w:spacing w:line="500" w:lineRule="exact"/>
        <w:ind w:right="26" w:firstLine="5280"/>
        <w:rPr>
          <w:rFonts w:ascii="仿宋_GB2312" w:eastAsia="仿宋_GB2312"/>
          <w:color w:val="auto"/>
          <w:sz w:val="28"/>
        </w:rPr>
      </w:pPr>
    </w:p>
    <w:p>
      <w:pPr>
        <w:spacing w:line="500" w:lineRule="exact"/>
        <w:ind w:right="26"/>
        <w:rPr>
          <w:rFonts w:ascii="仿宋_GB2312" w:eastAsia="仿宋_GB2312"/>
          <w:color w:val="auto"/>
          <w:sz w:val="28"/>
        </w:rPr>
      </w:pPr>
      <w:r>
        <w:rPr>
          <w:rFonts w:hint="eastAsia" w:ascii="仿宋_GB2312" w:eastAsia="仿宋_GB2312"/>
          <w:color w:val="auto"/>
          <w:sz w:val="28"/>
        </w:rPr>
        <w:t>乙方：项目第一承担单位负责人</w:t>
      </w:r>
      <w:r>
        <w:rPr>
          <w:rFonts w:hint="eastAsia" w:ascii="仿宋_GB2312" w:eastAsia="仿宋_GB2312"/>
          <w:color w:val="auto"/>
          <w:sz w:val="28"/>
          <w:u w:val="single"/>
        </w:rPr>
        <w:t xml:space="preserve">  </w:t>
      </w:r>
      <w:bookmarkStart w:id="12" w:name="fddbr"/>
      <w:bookmarkEnd w:id="12"/>
      <w:r>
        <w:rPr>
          <w:rFonts w:hint="eastAsia" w:ascii="仿宋_GB2312" w:eastAsia="仿宋_GB2312"/>
          <w:color w:val="auto"/>
          <w:sz w:val="28"/>
          <w:u w:val="single"/>
        </w:rPr>
        <w:t xml:space="preserve"> </w:t>
      </w:r>
      <w:r>
        <w:rPr>
          <w:rFonts w:hint="eastAsia" w:ascii="仿宋_GB2312" w:eastAsia="仿宋_GB2312"/>
          <w:color w:val="auto"/>
          <w:sz w:val="28"/>
          <w:u w:val="single"/>
          <w:lang w:val="en-US" w:eastAsia="zh-CN"/>
        </w:rPr>
        <w:t xml:space="preserve">   </w:t>
      </w:r>
      <w:r>
        <w:rPr>
          <w:rFonts w:hint="eastAsia" w:ascii="仿宋_GB2312" w:eastAsia="仿宋_GB2312"/>
          <w:color w:val="auto"/>
          <w:sz w:val="28"/>
          <w:u w:val="single"/>
        </w:rPr>
        <w:t xml:space="preserve"> </w:t>
      </w:r>
      <w:r>
        <w:rPr>
          <w:rFonts w:hint="eastAsia" w:ascii="仿宋_GB2312" w:eastAsia="仿宋_GB2312"/>
          <w:color w:val="auto"/>
          <w:sz w:val="28"/>
        </w:rPr>
        <w:t>（签章）</w:t>
      </w:r>
    </w:p>
    <w:p>
      <w:pPr>
        <w:spacing w:line="500" w:lineRule="exact"/>
        <w:ind w:right="26" w:firstLine="868" w:firstLineChars="310"/>
        <w:rPr>
          <w:rFonts w:ascii="仿宋_GB2312" w:eastAsia="仿宋_GB2312"/>
          <w:color w:val="auto"/>
          <w:sz w:val="28"/>
        </w:rPr>
      </w:pPr>
      <w:r>
        <w:rPr>
          <w:rFonts w:hint="eastAsia" w:ascii="仿宋_GB2312" w:eastAsia="仿宋_GB2312"/>
          <w:color w:val="auto"/>
          <w:sz w:val="28"/>
        </w:rPr>
        <w:t>项目负责人</w:t>
      </w:r>
      <w:r>
        <w:rPr>
          <w:rFonts w:hint="eastAsia" w:ascii="仿宋_GB2312" w:eastAsia="仿宋_GB2312"/>
          <w:color w:val="auto"/>
          <w:sz w:val="28"/>
          <w:u w:val="single"/>
        </w:rPr>
        <w:t xml:space="preserve">  </w:t>
      </w:r>
      <w:bookmarkStart w:id="13" w:name="xmfzr2"/>
      <w:bookmarkEnd w:id="13"/>
      <w:r>
        <w:rPr>
          <w:rFonts w:hint="eastAsia" w:ascii="仿宋_GB2312" w:eastAsia="仿宋_GB2312"/>
          <w:color w:val="auto"/>
          <w:sz w:val="28"/>
          <w:u w:val="single"/>
          <w:lang w:val="en-US" w:eastAsia="zh-CN"/>
        </w:rPr>
        <w:t xml:space="preserve">  </w:t>
      </w:r>
      <w:r>
        <w:rPr>
          <w:rFonts w:hint="eastAsia" w:ascii="仿宋_GB2312" w:eastAsia="仿宋_GB2312"/>
          <w:color w:val="auto"/>
          <w:sz w:val="28"/>
          <w:u w:val="single"/>
        </w:rPr>
        <w:t xml:space="preserve">   </w:t>
      </w:r>
      <w:r>
        <w:rPr>
          <w:rFonts w:hint="eastAsia" w:ascii="仿宋_GB2312" w:eastAsia="仿宋_GB2312"/>
          <w:color w:val="auto"/>
          <w:sz w:val="28"/>
        </w:rPr>
        <w:t xml:space="preserve">（签章） </w:t>
      </w:r>
    </w:p>
    <w:p>
      <w:pPr>
        <w:spacing w:line="500" w:lineRule="exact"/>
        <w:ind w:right="26" w:firstLine="916"/>
        <w:rPr>
          <w:rFonts w:ascii="仿宋_GB2312" w:eastAsia="仿宋_GB2312"/>
          <w:color w:val="auto"/>
          <w:sz w:val="28"/>
        </w:rPr>
      </w:pPr>
      <w:r>
        <w:rPr>
          <w:rFonts w:hint="eastAsia" w:ascii="仿宋_GB2312" w:eastAsia="仿宋_GB2312"/>
          <w:color w:val="auto"/>
          <w:sz w:val="28"/>
        </w:rPr>
        <w:t>帐 户 名：</w:t>
      </w:r>
      <w:r>
        <w:rPr>
          <w:rFonts w:hint="eastAsia" w:ascii="仿宋_GB2312" w:eastAsia="仿宋_GB2312"/>
          <w:color w:val="auto"/>
          <w:sz w:val="28"/>
          <w:u w:val="single"/>
        </w:rPr>
        <w:t xml:space="preserve">  </w:t>
      </w:r>
      <w:bookmarkStart w:id="14" w:name="hm"/>
      <w:bookmarkEnd w:id="14"/>
      <w:r>
        <w:rPr>
          <w:rFonts w:hint="eastAsia" w:ascii="仿宋_GB2312" w:eastAsia="仿宋_GB2312"/>
          <w:color w:val="auto"/>
          <w:sz w:val="28"/>
          <w:u w:val="single"/>
          <w:lang w:val="en-US" w:eastAsia="zh-CN"/>
        </w:rPr>
        <w:t xml:space="preserve">                     </w:t>
      </w:r>
      <w:r>
        <w:rPr>
          <w:rFonts w:hint="eastAsia" w:ascii="仿宋_GB2312" w:eastAsia="仿宋_GB2312"/>
          <w:color w:val="auto"/>
          <w:sz w:val="28"/>
          <w:u w:val="single"/>
        </w:rPr>
        <w:t xml:space="preserve">   </w:t>
      </w:r>
    </w:p>
    <w:p>
      <w:pPr>
        <w:spacing w:line="500" w:lineRule="exact"/>
        <w:ind w:right="26" w:firstLine="916"/>
        <w:rPr>
          <w:rFonts w:ascii="仿宋_GB2312" w:eastAsia="仿宋_GB2312"/>
          <w:color w:val="auto"/>
          <w:sz w:val="28"/>
        </w:rPr>
      </w:pPr>
      <w:r>
        <w:rPr>
          <w:rFonts w:hint="eastAsia" w:ascii="仿宋_GB2312" w:eastAsia="仿宋_GB2312"/>
          <w:color w:val="auto"/>
          <w:sz w:val="28"/>
        </w:rPr>
        <w:t>帐    号：</w:t>
      </w:r>
      <w:r>
        <w:rPr>
          <w:rFonts w:hint="eastAsia" w:ascii="仿宋_GB2312" w:eastAsia="仿宋_GB2312"/>
          <w:color w:val="auto"/>
          <w:sz w:val="28"/>
          <w:u w:val="single"/>
        </w:rPr>
        <w:t xml:space="preserve">  </w:t>
      </w:r>
      <w:bookmarkStart w:id="15" w:name="yhzh"/>
      <w:bookmarkEnd w:id="15"/>
      <w:r>
        <w:rPr>
          <w:rFonts w:hint="eastAsia" w:ascii="仿宋_GB2312" w:eastAsia="仿宋_GB2312"/>
          <w:color w:val="auto"/>
          <w:sz w:val="28"/>
          <w:u w:val="single"/>
          <w:lang w:val="en-US" w:eastAsia="zh-CN"/>
        </w:rPr>
        <w:t xml:space="preserve">                     </w:t>
      </w:r>
      <w:r>
        <w:rPr>
          <w:rFonts w:hint="eastAsia" w:ascii="仿宋_GB2312" w:eastAsia="仿宋_GB2312"/>
          <w:color w:val="auto"/>
          <w:sz w:val="28"/>
          <w:u w:val="single"/>
        </w:rPr>
        <w:t xml:space="preserve">   </w:t>
      </w:r>
    </w:p>
    <w:p>
      <w:pPr>
        <w:spacing w:line="500" w:lineRule="exact"/>
        <w:ind w:right="26" w:firstLine="916"/>
        <w:rPr>
          <w:rFonts w:ascii="仿宋_GB2312" w:eastAsia="仿宋_GB2312"/>
          <w:color w:val="auto"/>
          <w:sz w:val="28"/>
        </w:rPr>
      </w:pPr>
      <w:r>
        <w:rPr>
          <w:rFonts w:hint="eastAsia" w:ascii="仿宋_GB2312" w:eastAsia="仿宋_GB2312"/>
          <w:color w:val="auto"/>
          <w:sz w:val="28"/>
        </w:rPr>
        <w:t>开户银行：</w:t>
      </w:r>
      <w:r>
        <w:rPr>
          <w:rFonts w:hint="eastAsia" w:ascii="仿宋_GB2312" w:eastAsia="仿宋_GB2312"/>
          <w:color w:val="auto"/>
          <w:sz w:val="28"/>
          <w:u w:val="single"/>
        </w:rPr>
        <w:t xml:space="preserve">  </w:t>
      </w:r>
      <w:bookmarkStart w:id="16" w:name="khyh"/>
      <w:bookmarkEnd w:id="16"/>
      <w:r>
        <w:rPr>
          <w:rFonts w:hint="eastAsia" w:ascii="仿宋_GB2312" w:eastAsia="仿宋_GB2312"/>
          <w:color w:val="auto"/>
          <w:sz w:val="28"/>
          <w:u w:val="single"/>
          <w:lang w:val="en-US" w:eastAsia="zh-CN"/>
        </w:rPr>
        <w:t xml:space="preserve">                    </w:t>
      </w:r>
      <w:r>
        <w:rPr>
          <w:rFonts w:hint="eastAsia" w:ascii="仿宋_GB2312" w:eastAsia="仿宋_GB2312"/>
          <w:color w:val="auto"/>
          <w:sz w:val="28"/>
          <w:u w:val="single"/>
        </w:rPr>
        <w:t xml:space="preserve">    </w:t>
      </w:r>
    </w:p>
    <w:p>
      <w:pPr>
        <w:spacing w:line="500" w:lineRule="exact"/>
        <w:ind w:right="26" w:firstLine="6000"/>
        <w:rPr>
          <w:rFonts w:ascii="仿宋_GB2312" w:eastAsia="仿宋_GB2312"/>
          <w:color w:val="auto"/>
          <w:sz w:val="28"/>
        </w:rPr>
      </w:pPr>
    </w:p>
    <w:p>
      <w:pPr>
        <w:spacing w:line="500" w:lineRule="exact"/>
        <w:ind w:right="26" w:firstLine="6000"/>
        <w:rPr>
          <w:rFonts w:ascii="仿宋_GB2312" w:eastAsia="仿宋_GB2312"/>
          <w:color w:val="auto"/>
          <w:sz w:val="28"/>
        </w:rPr>
      </w:pPr>
    </w:p>
    <w:p>
      <w:pPr>
        <w:spacing w:line="500" w:lineRule="exact"/>
        <w:ind w:right="26" w:firstLine="6000"/>
        <w:rPr>
          <w:rFonts w:ascii="仿宋_GB2312" w:eastAsia="仿宋_GB2312"/>
          <w:color w:val="auto"/>
          <w:sz w:val="28"/>
          <w:u w:val="single"/>
        </w:rPr>
      </w:pPr>
      <w:r>
        <w:rPr>
          <w:rFonts w:hint="eastAsia" w:ascii="仿宋_GB2312" w:eastAsia="仿宋_GB2312"/>
          <w:color w:val="auto"/>
          <w:sz w:val="28"/>
        </w:rPr>
        <w:t>（单位签章）</w:t>
      </w:r>
    </w:p>
    <w:p>
      <w:pPr>
        <w:spacing w:line="500" w:lineRule="exact"/>
        <w:ind w:right="26" w:firstLine="5040"/>
        <w:rPr>
          <w:rFonts w:ascii="仿宋_GB2312" w:eastAsia="仿宋_GB2312"/>
          <w:color w:val="auto"/>
          <w:sz w:val="28"/>
        </w:rPr>
      </w:pPr>
      <w:r>
        <w:rPr>
          <w:rFonts w:hint="eastAsia" w:ascii="仿宋_GB2312" w:eastAsia="仿宋_GB2312"/>
          <w:color w:val="auto"/>
          <w:sz w:val="28"/>
        </w:rPr>
        <w:t>二0   年    月    日</w:t>
      </w:r>
    </w:p>
    <w:p>
      <w:pPr>
        <w:rPr>
          <w:color w:val="auto"/>
        </w:rPr>
      </w:pPr>
    </w:p>
    <w:sectPr>
      <w:headerReference r:id="rId10" w:type="default"/>
      <w:pgSz w:w="11907" w:h="16840"/>
      <w:pgMar w:top="1247" w:right="1275" w:bottom="1440" w:left="113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- 1 -</w:t>
    </w:r>
    <w:r>
      <w:rPr>
        <w:kern w:val="0"/>
        <w:szCs w:val="21"/>
      </w:rPr>
      <w:fldChar w:fldCharType="end"/>
    </w:r>
    <w:r>
      <w:rPr>
        <w:rFonts w:hint="eastAsia"/>
        <w:kern w:val="0"/>
        <w:szCs w:val="21"/>
      </w:rPr>
      <w:t xml:space="preserve"> 页 共</w:t>
    </w:r>
    <w:r>
      <w:rPr>
        <w:kern w:val="0"/>
        <w:szCs w:val="21"/>
      </w:rPr>
      <w:fldChar w:fldCharType="begin"/>
    </w:r>
    <w:r>
      <w:rPr>
        <w:kern w:val="0"/>
        <w:szCs w:val="21"/>
      </w:rPr>
      <w:instrText xml:space="preserve"> NUMPAGES </w:instrText>
    </w:r>
    <w:r>
      <w:rPr>
        <w:kern w:val="0"/>
        <w:szCs w:val="21"/>
      </w:rPr>
      <w:fldChar w:fldCharType="separate"/>
    </w:r>
    <w:r>
      <w:rPr>
        <w:kern w:val="0"/>
        <w:szCs w:val="21"/>
      </w:rPr>
      <w:t>8</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- 6 -</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8</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- 5 -</w:t>
    </w:r>
    <w:r>
      <w:rPr>
        <w:kern w:val="0"/>
        <w:szCs w:val="21"/>
      </w:rPr>
      <w:fldChar w:fldCharType="end"/>
    </w:r>
    <w:r>
      <w:rPr>
        <w:rFonts w:hint="eastAsia"/>
        <w:kern w:val="0"/>
        <w:szCs w:val="21"/>
      </w:rPr>
      <w:t xml:space="preserve"> 页 共</w:t>
    </w:r>
    <w:r>
      <w:rPr>
        <w:kern w:val="0"/>
        <w:szCs w:val="21"/>
      </w:rPr>
      <w:fldChar w:fldCharType="begin"/>
    </w:r>
    <w:r>
      <w:rPr>
        <w:kern w:val="0"/>
        <w:szCs w:val="21"/>
      </w:rPr>
      <w:instrText xml:space="preserve"> NUMPAGES </w:instrText>
    </w:r>
    <w:r>
      <w:rPr>
        <w:kern w:val="0"/>
        <w:szCs w:val="21"/>
      </w:rPr>
      <w:fldChar w:fldCharType="separate"/>
    </w:r>
    <w:r>
      <w:rPr>
        <w:kern w:val="0"/>
        <w:szCs w:val="21"/>
      </w:rPr>
      <w:t>8</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D20F18"/>
    <w:rsid w:val="1C95458C"/>
    <w:rsid w:val="37D20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2021-12-24T08:36:00Z</dcterms:created>
  <dc:creator>凉季</dc:creator>
  <cp:lastModifiedBy>凉季</cp:lastModifiedBy>
  <dcterms:modified xsi:type="dcterms:W3CDTF">2021-12-24T08:46:22Z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9EF1E97D3A94466C986834AECF9E438E</vt:lpwstr>
  </property>
</Properties>
</file>